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97E80" w:rsidRPr="003B5B71" w:rsidTr="00541EEC">
        <w:trPr>
          <w:trHeight w:val="358"/>
        </w:trPr>
        <w:tc>
          <w:tcPr>
            <w:tcW w:w="5000" w:type="pct"/>
            <w:gridSpan w:val="2"/>
            <w:tcBorders>
              <w:bottom w:val="single" w:sz="4" w:space="0" w:color="auto"/>
            </w:tcBorders>
            <w:shd w:val="clear" w:color="auto" w:fill="C0C0C0"/>
          </w:tcPr>
          <w:p w:rsidR="00A97E80" w:rsidRPr="00C31C22" w:rsidRDefault="00A97E80" w:rsidP="00A047CA">
            <w:pPr>
              <w:pStyle w:val="ListParagraph"/>
              <w:numPr>
                <w:ilvl w:val="0"/>
                <w:numId w:val="8"/>
              </w:numPr>
              <w:spacing w:before="60" w:after="60"/>
              <w:ind w:left="357" w:hanging="357"/>
              <w:contextualSpacing w:val="0"/>
              <w:jc w:val="left"/>
              <w:rPr>
                <w:rFonts w:cs="Arial"/>
                <w:b/>
                <w:sz w:val="20"/>
                <w:szCs w:val="20"/>
                <w:lang w:val="nl-BE"/>
              </w:rPr>
            </w:pPr>
            <w:r w:rsidRPr="00C31C22">
              <w:rPr>
                <w:rFonts w:cs="Arial"/>
                <w:b/>
                <w:sz w:val="20"/>
                <w:szCs w:val="20"/>
                <w:lang w:val="nl-BE"/>
              </w:rPr>
              <w:t>Identificati</w:t>
            </w:r>
            <w:r w:rsidR="00692117" w:rsidRPr="00C31C22">
              <w:rPr>
                <w:rFonts w:cs="Arial"/>
                <w:b/>
                <w:sz w:val="20"/>
                <w:szCs w:val="20"/>
                <w:lang w:val="nl-BE"/>
              </w:rPr>
              <w:t>e van de betrokken persoon</w:t>
            </w:r>
          </w:p>
        </w:tc>
      </w:tr>
      <w:tr w:rsidR="00673131" w:rsidRPr="00C31C22" w:rsidTr="003E3E44">
        <w:tc>
          <w:tcPr>
            <w:tcW w:w="2500" w:type="pct"/>
            <w:tcBorders>
              <w:top w:val="nil"/>
              <w:left w:val="single" w:sz="4" w:space="0" w:color="auto"/>
              <w:bottom w:val="nil"/>
              <w:right w:val="nil"/>
            </w:tcBorders>
            <w:shd w:val="clear" w:color="auto" w:fill="auto"/>
          </w:tcPr>
          <w:p w:rsidR="00673131" w:rsidRPr="00C31C22" w:rsidRDefault="00692117" w:rsidP="007E17D9">
            <w:pPr>
              <w:tabs>
                <w:tab w:val="right" w:leader="dot" w:pos="4994"/>
              </w:tabs>
              <w:spacing w:before="60" w:after="60"/>
              <w:rPr>
                <w:rFonts w:cs="Arial"/>
                <w:sz w:val="20"/>
                <w:szCs w:val="20"/>
                <w:lang w:val="nl-BE"/>
              </w:rPr>
            </w:pPr>
            <w:r w:rsidRPr="00C31C22">
              <w:rPr>
                <w:rFonts w:cs="Arial"/>
                <w:sz w:val="20"/>
                <w:szCs w:val="20"/>
                <w:lang w:val="nl-BE"/>
              </w:rPr>
              <w:t>Naa</w:t>
            </w:r>
            <w:r w:rsidR="00673131" w:rsidRPr="00C31C22">
              <w:rPr>
                <w:rFonts w:cs="Arial"/>
                <w:sz w:val="20"/>
                <w:szCs w:val="20"/>
                <w:lang w:val="nl-BE"/>
              </w:rPr>
              <w:t xml:space="preserve">m: </w:t>
            </w:r>
            <w:r w:rsidR="00673131" w:rsidRPr="00C31C22">
              <w:rPr>
                <w:rFonts w:cs="Arial"/>
                <w:sz w:val="20"/>
                <w:szCs w:val="20"/>
                <w:lang w:val="nl-BE"/>
              </w:rPr>
              <w:tab/>
            </w:r>
          </w:p>
        </w:tc>
        <w:tc>
          <w:tcPr>
            <w:tcW w:w="2500" w:type="pct"/>
            <w:tcBorders>
              <w:top w:val="nil"/>
              <w:left w:val="nil"/>
              <w:bottom w:val="nil"/>
              <w:right w:val="single" w:sz="4" w:space="0" w:color="auto"/>
            </w:tcBorders>
            <w:shd w:val="clear" w:color="auto" w:fill="auto"/>
          </w:tcPr>
          <w:p w:rsidR="00673131" w:rsidRPr="00C31C22" w:rsidRDefault="00A2168D" w:rsidP="00541EEC">
            <w:pPr>
              <w:tabs>
                <w:tab w:val="right" w:leader="dot" w:pos="5278"/>
              </w:tabs>
              <w:spacing w:before="60" w:after="60"/>
              <w:rPr>
                <w:rFonts w:cs="Arial"/>
                <w:sz w:val="20"/>
                <w:szCs w:val="20"/>
                <w:lang w:val="nl-BE"/>
              </w:rPr>
            </w:pPr>
            <w:r>
              <w:rPr>
                <w:rFonts w:cs="Arial"/>
                <w:sz w:val="20"/>
                <w:szCs w:val="20"/>
                <w:lang w:val="nl-BE"/>
              </w:rPr>
              <w:t>Nationaliteit</w:t>
            </w:r>
            <w:r w:rsidR="00673131" w:rsidRPr="00C31C22">
              <w:rPr>
                <w:rFonts w:cs="Arial"/>
                <w:sz w:val="20"/>
                <w:szCs w:val="20"/>
                <w:lang w:val="nl-BE"/>
              </w:rPr>
              <w:t xml:space="preserve">: </w:t>
            </w:r>
            <w:r w:rsidR="00673131" w:rsidRPr="00C31C22">
              <w:rPr>
                <w:rFonts w:cs="Arial"/>
                <w:sz w:val="20"/>
                <w:szCs w:val="20"/>
                <w:lang w:val="nl-BE"/>
              </w:rPr>
              <w:tab/>
            </w:r>
          </w:p>
        </w:tc>
      </w:tr>
      <w:tr w:rsidR="00673131" w:rsidRPr="00A047CA" w:rsidTr="003E3E44">
        <w:trPr>
          <w:trHeight w:val="185"/>
        </w:trPr>
        <w:tc>
          <w:tcPr>
            <w:tcW w:w="2500" w:type="pct"/>
            <w:tcBorders>
              <w:top w:val="nil"/>
              <w:left w:val="single" w:sz="4" w:space="0" w:color="auto"/>
              <w:bottom w:val="nil"/>
              <w:right w:val="nil"/>
            </w:tcBorders>
            <w:shd w:val="clear" w:color="auto" w:fill="auto"/>
          </w:tcPr>
          <w:p w:rsidR="00673131" w:rsidRPr="00C31C22" w:rsidRDefault="00692117" w:rsidP="00541EEC">
            <w:pPr>
              <w:tabs>
                <w:tab w:val="right" w:leader="dot" w:pos="4994"/>
              </w:tabs>
              <w:spacing w:before="60" w:after="60"/>
              <w:rPr>
                <w:rFonts w:cs="Arial"/>
                <w:sz w:val="20"/>
                <w:szCs w:val="20"/>
                <w:lang w:val="nl-BE"/>
              </w:rPr>
            </w:pPr>
            <w:r w:rsidRPr="00C31C22">
              <w:rPr>
                <w:rFonts w:cs="Arial"/>
                <w:sz w:val="20"/>
                <w:szCs w:val="20"/>
                <w:lang w:val="nl-BE"/>
              </w:rPr>
              <w:t>Voornamen</w:t>
            </w:r>
            <w:r w:rsidR="00673131" w:rsidRPr="00C31C22">
              <w:rPr>
                <w:rFonts w:cs="Arial"/>
                <w:sz w:val="20"/>
                <w:szCs w:val="20"/>
                <w:lang w:val="nl-BE"/>
              </w:rPr>
              <w:t xml:space="preserve">: </w:t>
            </w:r>
            <w:r w:rsidR="00673131" w:rsidRPr="00C31C22">
              <w:rPr>
                <w:rFonts w:cs="Arial"/>
                <w:sz w:val="20"/>
                <w:szCs w:val="20"/>
                <w:lang w:val="nl-BE"/>
              </w:rPr>
              <w:tab/>
            </w:r>
          </w:p>
        </w:tc>
        <w:tc>
          <w:tcPr>
            <w:tcW w:w="2500" w:type="pct"/>
            <w:tcBorders>
              <w:top w:val="nil"/>
              <w:left w:val="nil"/>
              <w:bottom w:val="nil"/>
              <w:right w:val="single" w:sz="4" w:space="0" w:color="auto"/>
            </w:tcBorders>
            <w:shd w:val="clear" w:color="auto" w:fill="auto"/>
          </w:tcPr>
          <w:p w:rsidR="00673131" w:rsidRPr="00C31C22" w:rsidRDefault="00A047CA" w:rsidP="00A047CA">
            <w:pPr>
              <w:tabs>
                <w:tab w:val="right" w:leader="dot" w:pos="5278"/>
              </w:tabs>
              <w:spacing w:before="60" w:after="60"/>
              <w:rPr>
                <w:rFonts w:cs="Arial"/>
                <w:sz w:val="20"/>
                <w:szCs w:val="20"/>
                <w:lang w:val="nl-BE"/>
              </w:rPr>
            </w:pPr>
            <w:proofErr w:type="spellStart"/>
            <w:r>
              <w:rPr>
                <w:rFonts w:cs="Arial"/>
                <w:sz w:val="20"/>
                <w:szCs w:val="20"/>
                <w:lang w:val="nl-BE"/>
              </w:rPr>
              <w:t>Rijksregisternr</w:t>
            </w:r>
            <w:proofErr w:type="spellEnd"/>
            <w:r w:rsidR="00673131" w:rsidRPr="00C31C22">
              <w:rPr>
                <w:rFonts w:cs="Arial"/>
                <w:sz w:val="20"/>
                <w:szCs w:val="20"/>
                <w:lang w:val="nl-BE"/>
              </w:rPr>
              <w:t xml:space="preserve">: </w:t>
            </w:r>
            <w:r w:rsidR="00673131" w:rsidRPr="00C31C22">
              <w:rPr>
                <w:rFonts w:cs="Arial"/>
                <w:sz w:val="20"/>
                <w:szCs w:val="20"/>
                <w:lang w:val="nl-BE"/>
              </w:rPr>
              <w:tab/>
            </w:r>
          </w:p>
        </w:tc>
      </w:tr>
      <w:tr w:rsidR="00673131" w:rsidRPr="00A047CA" w:rsidTr="00541EEC">
        <w:tc>
          <w:tcPr>
            <w:tcW w:w="5000" w:type="pct"/>
            <w:gridSpan w:val="2"/>
            <w:tcBorders>
              <w:top w:val="nil"/>
              <w:left w:val="single" w:sz="4" w:space="0" w:color="auto"/>
              <w:bottom w:val="nil"/>
              <w:right w:val="single" w:sz="4" w:space="0" w:color="auto"/>
            </w:tcBorders>
            <w:shd w:val="clear" w:color="auto" w:fill="auto"/>
          </w:tcPr>
          <w:p w:rsidR="00673131" w:rsidRPr="00C31C22" w:rsidRDefault="00692117" w:rsidP="007020C4">
            <w:pPr>
              <w:tabs>
                <w:tab w:val="right" w:leader="dot" w:pos="10772"/>
              </w:tabs>
              <w:spacing w:before="60" w:after="60"/>
              <w:rPr>
                <w:rFonts w:cs="Arial"/>
                <w:sz w:val="20"/>
                <w:szCs w:val="20"/>
                <w:lang w:val="nl-BE"/>
              </w:rPr>
            </w:pPr>
            <w:r w:rsidRPr="00C31C22">
              <w:rPr>
                <w:rFonts w:cs="Arial"/>
                <w:sz w:val="20"/>
                <w:szCs w:val="20"/>
                <w:lang w:val="nl-BE"/>
              </w:rPr>
              <w:t>Geboorteplaats</w:t>
            </w:r>
            <w:r w:rsidR="003B5B71">
              <w:rPr>
                <w:rFonts w:cs="Arial"/>
                <w:sz w:val="20"/>
                <w:szCs w:val="20"/>
                <w:lang w:val="nl-BE"/>
              </w:rPr>
              <w:t xml:space="preserve"> </w:t>
            </w:r>
            <w:r w:rsidR="003B5B71" w:rsidRPr="00DA7243">
              <w:rPr>
                <w:rFonts w:cs="Arial"/>
                <w:szCs w:val="18"/>
                <w:lang w:val="nl-BE"/>
              </w:rPr>
              <w:t>(*)</w:t>
            </w:r>
            <w:r w:rsidR="00A047CA">
              <w:rPr>
                <w:rFonts w:cs="Arial"/>
                <w:sz w:val="20"/>
                <w:szCs w:val="20"/>
                <w:lang w:val="nl-BE"/>
              </w:rPr>
              <w:t xml:space="preserve"> </w:t>
            </w:r>
            <w:r w:rsidR="00673131" w:rsidRPr="00C31C22">
              <w:rPr>
                <w:rFonts w:cs="Arial"/>
                <w:sz w:val="20"/>
                <w:szCs w:val="20"/>
                <w:lang w:val="nl-BE"/>
              </w:rPr>
              <w:t>:</w:t>
            </w:r>
            <w:r w:rsidR="0051263E" w:rsidRPr="00C31C22">
              <w:rPr>
                <w:rFonts w:cs="Arial"/>
                <w:sz w:val="20"/>
                <w:szCs w:val="20"/>
                <w:lang w:val="nl-BE"/>
              </w:rPr>
              <w:t xml:space="preserve"> </w:t>
            </w:r>
            <w:r w:rsidR="00673131" w:rsidRPr="00C31C22">
              <w:rPr>
                <w:rFonts w:cs="Arial"/>
                <w:sz w:val="20"/>
                <w:szCs w:val="20"/>
                <w:lang w:val="nl-BE"/>
              </w:rPr>
              <w:tab/>
            </w:r>
          </w:p>
        </w:tc>
      </w:tr>
      <w:tr w:rsidR="00673131" w:rsidRPr="00A047CA" w:rsidTr="00541EEC">
        <w:tc>
          <w:tcPr>
            <w:tcW w:w="5000" w:type="pct"/>
            <w:gridSpan w:val="2"/>
            <w:tcBorders>
              <w:top w:val="nil"/>
              <w:left w:val="single" w:sz="4" w:space="0" w:color="auto"/>
              <w:bottom w:val="nil"/>
              <w:right w:val="single" w:sz="4" w:space="0" w:color="auto"/>
            </w:tcBorders>
            <w:shd w:val="clear" w:color="auto" w:fill="auto"/>
          </w:tcPr>
          <w:p w:rsidR="00673131" w:rsidRPr="00C31C22" w:rsidRDefault="00A047CA" w:rsidP="007020C4">
            <w:pPr>
              <w:tabs>
                <w:tab w:val="right" w:leader="dot" w:pos="10772"/>
              </w:tabs>
              <w:spacing w:before="60" w:after="60"/>
              <w:rPr>
                <w:rFonts w:cs="Arial"/>
                <w:sz w:val="20"/>
                <w:szCs w:val="20"/>
                <w:lang w:val="nl-BE"/>
              </w:rPr>
            </w:pPr>
            <w:r w:rsidRPr="00A047CA">
              <w:rPr>
                <w:rFonts w:cs="Arial"/>
                <w:szCs w:val="18"/>
                <w:lang w:val="nl-BE"/>
              </w:rPr>
              <w:t>Ge</w:t>
            </w:r>
            <w:r>
              <w:rPr>
                <w:rFonts w:cs="Arial"/>
                <w:szCs w:val="18"/>
                <w:lang w:val="nl-BE"/>
              </w:rPr>
              <w:t>boortedatum</w:t>
            </w:r>
            <w:r w:rsidRPr="00A047CA">
              <w:rPr>
                <w:rFonts w:cs="Arial"/>
                <w:szCs w:val="18"/>
                <w:lang w:val="nl-BE"/>
              </w:rPr>
              <w:t> </w:t>
            </w:r>
            <w:r w:rsidR="003B5B71" w:rsidRPr="00DA7243">
              <w:rPr>
                <w:rFonts w:cs="Arial"/>
                <w:szCs w:val="18"/>
                <w:lang w:val="nl-BE"/>
              </w:rPr>
              <w:t>(*)</w:t>
            </w:r>
            <w:r w:rsidRPr="00A047CA">
              <w:rPr>
                <w:rFonts w:cs="Arial"/>
                <w:szCs w:val="18"/>
                <w:lang w:val="nl-BE"/>
              </w:rPr>
              <w:t xml:space="preserve"> : ...… / ...… / ...…</w:t>
            </w:r>
          </w:p>
        </w:tc>
      </w:tr>
      <w:tr w:rsidR="00673131" w:rsidRPr="00A047CA" w:rsidTr="00541EEC">
        <w:tc>
          <w:tcPr>
            <w:tcW w:w="5000" w:type="pct"/>
            <w:gridSpan w:val="2"/>
            <w:tcBorders>
              <w:top w:val="nil"/>
              <w:left w:val="single" w:sz="4" w:space="0" w:color="auto"/>
              <w:bottom w:val="nil"/>
              <w:right w:val="single" w:sz="4" w:space="0" w:color="auto"/>
            </w:tcBorders>
            <w:shd w:val="clear" w:color="auto" w:fill="auto"/>
          </w:tcPr>
          <w:p w:rsidR="00673131" w:rsidRPr="00C31C22" w:rsidRDefault="00692117" w:rsidP="00541EEC">
            <w:pPr>
              <w:tabs>
                <w:tab w:val="right" w:leader="dot" w:pos="10772"/>
              </w:tabs>
              <w:spacing w:before="60" w:after="60"/>
              <w:rPr>
                <w:rFonts w:cs="Arial"/>
                <w:sz w:val="20"/>
                <w:szCs w:val="20"/>
                <w:lang w:val="nl-BE"/>
              </w:rPr>
            </w:pPr>
            <w:r w:rsidRPr="00C31C22">
              <w:rPr>
                <w:rFonts w:cs="Arial"/>
                <w:sz w:val="20"/>
                <w:szCs w:val="20"/>
                <w:lang w:val="nl-BE"/>
              </w:rPr>
              <w:t>Functie of beroep</w:t>
            </w:r>
            <w:r w:rsidR="00673131" w:rsidRPr="00C31C22">
              <w:rPr>
                <w:rFonts w:cs="Arial"/>
                <w:sz w:val="20"/>
                <w:szCs w:val="20"/>
                <w:lang w:val="nl-BE"/>
              </w:rPr>
              <w:t xml:space="preserve">: </w:t>
            </w:r>
            <w:r w:rsidR="00673131" w:rsidRPr="00C31C22">
              <w:rPr>
                <w:rFonts w:cs="Arial"/>
                <w:sz w:val="20"/>
                <w:szCs w:val="20"/>
                <w:lang w:val="nl-BE"/>
              </w:rPr>
              <w:tab/>
            </w:r>
            <w:bookmarkStart w:id="0" w:name="_GoBack"/>
            <w:bookmarkEnd w:id="0"/>
          </w:p>
        </w:tc>
      </w:tr>
      <w:tr w:rsidR="00673131" w:rsidRPr="003B5B71" w:rsidTr="0054436D">
        <w:trPr>
          <w:trHeight w:val="725"/>
        </w:trPr>
        <w:tc>
          <w:tcPr>
            <w:tcW w:w="5000" w:type="pct"/>
            <w:gridSpan w:val="2"/>
            <w:tcBorders>
              <w:top w:val="nil"/>
              <w:left w:val="single" w:sz="4" w:space="0" w:color="auto"/>
              <w:bottom w:val="single" w:sz="4" w:space="0" w:color="auto"/>
              <w:right w:val="single" w:sz="4" w:space="0" w:color="auto"/>
            </w:tcBorders>
            <w:shd w:val="clear" w:color="auto" w:fill="auto"/>
          </w:tcPr>
          <w:p w:rsidR="00673131" w:rsidRDefault="00692117" w:rsidP="0054436D">
            <w:pPr>
              <w:tabs>
                <w:tab w:val="right" w:leader="dot" w:pos="10772"/>
              </w:tabs>
              <w:spacing w:before="120" w:after="60"/>
              <w:rPr>
                <w:rFonts w:cs="Arial"/>
                <w:sz w:val="20"/>
                <w:szCs w:val="20"/>
                <w:lang w:val="nl-BE"/>
              </w:rPr>
            </w:pPr>
            <w:r w:rsidRPr="00C31C22">
              <w:rPr>
                <w:rFonts w:cs="Arial"/>
                <w:sz w:val="20"/>
                <w:szCs w:val="20"/>
                <w:lang w:val="nl-BE"/>
              </w:rPr>
              <w:t>Volledig adres</w:t>
            </w:r>
            <w:r w:rsidR="003B5B71">
              <w:rPr>
                <w:rFonts w:cs="Arial"/>
                <w:sz w:val="20"/>
                <w:szCs w:val="20"/>
                <w:lang w:val="nl-BE"/>
              </w:rPr>
              <w:t xml:space="preserve"> </w:t>
            </w:r>
            <w:r w:rsidR="003B5B71" w:rsidRPr="00DA7243">
              <w:rPr>
                <w:rFonts w:cs="Arial"/>
                <w:szCs w:val="18"/>
                <w:lang w:val="nl-BE"/>
              </w:rPr>
              <w:t>(*</w:t>
            </w:r>
            <w:proofErr w:type="gramStart"/>
            <w:r w:rsidR="003B5B71" w:rsidRPr="00DA7243">
              <w:rPr>
                <w:rFonts w:cs="Arial"/>
                <w:szCs w:val="18"/>
                <w:lang w:val="nl-BE"/>
              </w:rPr>
              <w:t>)</w:t>
            </w:r>
            <w:r w:rsidR="007020C4">
              <w:rPr>
                <w:rFonts w:cs="Arial"/>
                <w:sz w:val="20"/>
                <w:szCs w:val="20"/>
                <w:lang w:val="nl-BE"/>
              </w:rPr>
              <w:t xml:space="preserve"> </w:t>
            </w:r>
            <w:r w:rsidR="00673131" w:rsidRPr="00C31C22">
              <w:rPr>
                <w:rFonts w:cs="Arial"/>
                <w:sz w:val="20"/>
                <w:szCs w:val="20"/>
                <w:lang w:val="nl-BE"/>
              </w:rPr>
              <w:t>:</w:t>
            </w:r>
            <w:proofErr w:type="gramEnd"/>
            <w:r w:rsidR="00673131" w:rsidRPr="00C31C22">
              <w:rPr>
                <w:rFonts w:cs="Arial"/>
                <w:sz w:val="20"/>
                <w:szCs w:val="20"/>
                <w:lang w:val="nl-BE"/>
              </w:rPr>
              <w:t xml:space="preserve"> </w:t>
            </w:r>
            <w:r w:rsidR="00673131" w:rsidRPr="00C31C22">
              <w:rPr>
                <w:rFonts w:cs="Arial"/>
                <w:sz w:val="20"/>
                <w:szCs w:val="20"/>
                <w:lang w:val="nl-BE"/>
              </w:rPr>
              <w:tab/>
            </w:r>
          </w:p>
          <w:p w:rsidR="00612A6E" w:rsidRPr="00C31C22" w:rsidRDefault="003B5B71" w:rsidP="0054436D">
            <w:pPr>
              <w:tabs>
                <w:tab w:val="right" w:leader="dot" w:pos="10772"/>
              </w:tabs>
              <w:rPr>
                <w:rFonts w:cs="Arial"/>
                <w:sz w:val="20"/>
                <w:szCs w:val="20"/>
                <w:lang w:val="nl-BE"/>
              </w:rPr>
            </w:pPr>
            <w:r w:rsidRPr="00DA7243">
              <w:rPr>
                <w:rFonts w:cs="Arial"/>
                <w:szCs w:val="18"/>
                <w:lang w:val="nl-BE"/>
              </w:rPr>
              <w:t>(*) Dienen enkel te worden ingevuld</w:t>
            </w:r>
            <w:r>
              <w:rPr>
                <w:rFonts w:cs="Arial"/>
                <w:szCs w:val="18"/>
                <w:lang w:val="nl-BE"/>
              </w:rPr>
              <w:t xml:space="preserve"> door personen die niet over de Belgische nationaliteit beschikken</w:t>
            </w:r>
          </w:p>
        </w:tc>
      </w:tr>
    </w:tbl>
    <w:p w:rsidR="00163066" w:rsidRPr="00C31C22" w:rsidRDefault="00163066" w:rsidP="00BF48DC">
      <w:pPr>
        <w:rPr>
          <w:rFonts w:cs="Arial"/>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3B5B71" w:rsidTr="00541EEC">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C31C22" w:rsidRDefault="00BA4FCD" w:rsidP="00084879">
            <w:pPr>
              <w:pStyle w:val="ListParagraph"/>
              <w:numPr>
                <w:ilvl w:val="0"/>
                <w:numId w:val="8"/>
              </w:numPr>
              <w:spacing w:before="60" w:after="60"/>
              <w:ind w:left="357" w:hanging="357"/>
              <w:contextualSpacing w:val="0"/>
              <w:rPr>
                <w:rFonts w:cs="Arial"/>
                <w:sz w:val="20"/>
                <w:szCs w:val="20"/>
                <w:lang w:val="nl-BE"/>
              </w:rPr>
            </w:pPr>
            <w:r w:rsidRPr="00C31C22">
              <w:rPr>
                <w:rFonts w:cs="Arial"/>
                <w:b/>
                <w:sz w:val="20"/>
                <w:szCs w:val="20"/>
                <w:lang w:val="nl-BE"/>
              </w:rPr>
              <w:t>Steller van het verzoek om een verificatie</w:t>
            </w:r>
          </w:p>
        </w:tc>
      </w:tr>
      <w:tr w:rsidR="00A97E80" w:rsidRPr="003B5B71" w:rsidTr="00541EEC">
        <w:tc>
          <w:tcPr>
            <w:tcW w:w="5000" w:type="pct"/>
            <w:tcBorders>
              <w:top w:val="single" w:sz="4" w:space="0" w:color="auto"/>
              <w:left w:val="single" w:sz="4" w:space="0" w:color="auto"/>
              <w:bottom w:val="single" w:sz="4" w:space="0" w:color="auto"/>
              <w:right w:val="single" w:sz="4" w:space="0" w:color="auto"/>
            </w:tcBorders>
            <w:shd w:val="clear" w:color="auto" w:fill="auto"/>
          </w:tcPr>
          <w:p w:rsidR="00A97E80" w:rsidRPr="009721E1" w:rsidRDefault="00011FCA" w:rsidP="00011FCA">
            <w:pPr>
              <w:tabs>
                <w:tab w:val="left" w:leader="dot" w:pos="10161"/>
              </w:tabs>
              <w:spacing w:before="60" w:after="60"/>
              <w:rPr>
                <w:rFonts w:cs="Arial"/>
                <w:i/>
                <w:sz w:val="20"/>
                <w:szCs w:val="20"/>
                <w:lang w:val="nl-BE"/>
              </w:rPr>
            </w:pPr>
            <w:r>
              <w:rPr>
                <w:rFonts w:cs="Arial"/>
                <w:sz w:val="20"/>
                <w:szCs w:val="20"/>
                <w:lang w:val="nl-BE"/>
              </w:rPr>
              <w:t xml:space="preserve">Bevoegde instantie voor het opleggen van een </w:t>
            </w:r>
            <w:r w:rsidR="00BA4FCD" w:rsidRPr="009721E1">
              <w:rPr>
                <w:rFonts w:cs="Arial"/>
                <w:sz w:val="20"/>
                <w:szCs w:val="20"/>
                <w:lang w:val="nl-BE"/>
              </w:rPr>
              <w:t>veiligheidsa</w:t>
            </w:r>
            <w:r w:rsidR="00BA3511">
              <w:rPr>
                <w:rFonts w:cs="Arial"/>
                <w:sz w:val="20"/>
                <w:szCs w:val="20"/>
                <w:lang w:val="nl-BE"/>
              </w:rPr>
              <w:t>ttest</w:t>
            </w:r>
            <w:r w:rsidR="00BA4FCD" w:rsidRPr="009721E1">
              <w:rPr>
                <w:rFonts w:cs="Arial"/>
                <w:sz w:val="20"/>
                <w:szCs w:val="20"/>
                <w:lang w:val="nl-BE"/>
              </w:rPr>
              <w:t xml:space="preserve"> (art. 22</w:t>
            </w:r>
            <w:r>
              <w:rPr>
                <w:rFonts w:cs="Arial"/>
                <w:sz w:val="20"/>
                <w:szCs w:val="20"/>
                <w:lang w:val="nl-BE"/>
              </w:rPr>
              <w:t>bis, eerste en tweede lid,</w:t>
            </w:r>
            <w:r w:rsidR="00BA4FCD" w:rsidRPr="009721E1">
              <w:rPr>
                <w:rFonts w:cs="Arial"/>
                <w:sz w:val="20"/>
                <w:szCs w:val="20"/>
                <w:lang w:val="nl-BE"/>
              </w:rPr>
              <w:t xml:space="preserve"> van de </w:t>
            </w:r>
            <w:r w:rsidR="0051263E" w:rsidRPr="009721E1">
              <w:rPr>
                <w:rFonts w:cs="Arial"/>
                <w:sz w:val="20"/>
                <w:szCs w:val="20"/>
                <w:lang w:val="nl-BE"/>
              </w:rPr>
              <w:t>wet):</w:t>
            </w:r>
            <w:r w:rsidR="001B30EE" w:rsidRPr="009721E1">
              <w:rPr>
                <w:rFonts w:cs="Arial"/>
                <w:i/>
                <w:sz w:val="20"/>
                <w:szCs w:val="20"/>
                <w:lang w:val="nl-BE"/>
              </w:rPr>
              <w:t xml:space="preserve"> </w:t>
            </w:r>
            <w:r w:rsidR="00BA3511" w:rsidRPr="00011FCA">
              <w:rPr>
                <w:rFonts w:cs="Arial"/>
                <w:b/>
                <w:i/>
                <w:sz w:val="20"/>
                <w:szCs w:val="20"/>
                <w:lang w:val="nl-BE"/>
              </w:rPr>
              <w:t>SGRS</w:t>
            </w:r>
          </w:p>
        </w:tc>
      </w:tr>
    </w:tbl>
    <w:p w:rsidR="00E9627D" w:rsidRPr="00C31C22" w:rsidRDefault="00E9627D" w:rsidP="00BF48DC">
      <w:pPr>
        <w:spacing w:before="60" w:after="60"/>
        <w:rPr>
          <w:rFonts w:cs="Arial"/>
          <w:b/>
          <w:sz w:val="20"/>
          <w:szCs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3B5B71" w:rsidTr="00541EEC">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C31C22" w:rsidRDefault="0003517A" w:rsidP="00F114EF">
            <w:pPr>
              <w:pStyle w:val="ListParagraph"/>
              <w:numPr>
                <w:ilvl w:val="0"/>
                <w:numId w:val="8"/>
              </w:numPr>
              <w:spacing w:before="60" w:after="60"/>
              <w:ind w:left="357" w:hanging="357"/>
              <w:contextualSpacing w:val="0"/>
              <w:rPr>
                <w:rFonts w:cs="Arial"/>
                <w:sz w:val="20"/>
                <w:szCs w:val="20"/>
                <w:lang w:val="nl-BE"/>
              </w:rPr>
            </w:pPr>
            <w:r>
              <w:rPr>
                <w:rFonts w:cs="Arial"/>
                <w:b/>
                <w:sz w:val="20"/>
                <w:szCs w:val="20"/>
                <w:lang w:val="nl-BE"/>
              </w:rPr>
              <w:t>B</w:t>
            </w:r>
            <w:r w:rsidR="00F114EF">
              <w:rPr>
                <w:rFonts w:cs="Arial"/>
                <w:b/>
                <w:sz w:val="20"/>
                <w:szCs w:val="20"/>
                <w:lang w:val="nl-BE"/>
              </w:rPr>
              <w:t>ondi</w:t>
            </w:r>
            <w:r>
              <w:rPr>
                <w:rFonts w:cs="Arial"/>
                <w:b/>
                <w:sz w:val="20"/>
                <w:szCs w:val="20"/>
                <w:lang w:val="nl-BE"/>
              </w:rPr>
              <w:t>ge beschrijving van de opdracht</w:t>
            </w:r>
          </w:p>
        </w:tc>
      </w:tr>
      <w:tr w:rsidR="0051263E" w:rsidRPr="003B5B71" w:rsidTr="00011FCA">
        <w:trPr>
          <w:trHeight w:val="59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1263E" w:rsidRPr="00C31C22" w:rsidRDefault="00011FCA" w:rsidP="00011FCA">
            <w:pPr>
              <w:spacing w:before="60" w:after="60"/>
              <w:rPr>
                <w:rFonts w:cs="Arial"/>
                <w:sz w:val="20"/>
                <w:szCs w:val="20"/>
                <w:lang w:val="nl-BE"/>
              </w:rPr>
            </w:pPr>
            <w:r>
              <w:rPr>
                <w:rFonts w:cs="Arial"/>
                <w:sz w:val="20"/>
                <w:szCs w:val="20"/>
                <w:lang w:val="nl-BE"/>
              </w:rPr>
              <w:t>Beperkte toegang tot lokalen, gebouwen en terreinen voor een beperkte duur om redenen van veiligheid (art. 22bis, tweede lid, van de wet)</w:t>
            </w:r>
            <w:r w:rsidR="00023116" w:rsidRPr="00C31C22">
              <w:rPr>
                <w:rFonts w:cs="Arial"/>
                <w:sz w:val="20"/>
                <w:szCs w:val="20"/>
                <w:lang w:val="nl-BE"/>
              </w:rPr>
              <w:fldChar w:fldCharType="begin"/>
            </w:r>
            <w:r w:rsidR="00023116" w:rsidRPr="00C31C22">
              <w:rPr>
                <w:rFonts w:cs="Arial"/>
                <w:sz w:val="20"/>
                <w:szCs w:val="20"/>
                <w:lang w:val="nl-BE"/>
              </w:rPr>
              <w:instrText xml:space="preserve"> AUTOTEXTLIST  </w:instrText>
            </w:r>
            <w:r w:rsidR="00023116" w:rsidRPr="00C31C22">
              <w:rPr>
                <w:rFonts w:cs="Arial"/>
                <w:sz w:val="20"/>
                <w:szCs w:val="20"/>
                <w:lang w:val="nl-BE"/>
              </w:rPr>
              <w:fldChar w:fldCharType="end"/>
            </w:r>
          </w:p>
        </w:tc>
      </w:tr>
    </w:tbl>
    <w:p w:rsidR="00C31C22" w:rsidRPr="00371389" w:rsidRDefault="00C31C22">
      <w:pPr>
        <w:rPr>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97E80" w:rsidRPr="009721E1" w:rsidTr="00541EEC">
        <w:tc>
          <w:tcPr>
            <w:tcW w:w="5000" w:type="pct"/>
            <w:tcBorders>
              <w:top w:val="single" w:sz="4" w:space="0" w:color="auto"/>
              <w:left w:val="single" w:sz="4" w:space="0" w:color="auto"/>
              <w:bottom w:val="single" w:sz="4" w:space="0" w:color="auto"/>
              <w:right w:val="single" w:sz="4" w:space="0" w:color="auto"/>
            </w:tcBorders>
            <w:shd w:val="clear" w:color="auto" w:fill="C0C0C0"/>
          </w:tcPr>
          <w:p w:rsidR="00A97E80" w:rsidRPr="00C31C22" w:rsidRDefault="00BA4FCD" w:rsidP="00084879">
            <w:pPr>
              <w:pStyle w:val="ListParagraph"/>
              <w:numPr>
                <w:ilvl w:val="0"/>
                <w:numId w:val="8"/>
              </w:numPr>
              <w:spacing w:before="60" w:after="60"/>
              <w:ind w:left="357" w:hanging="357"/>
              <w:contextualSpacing w:val="0"/>
              <w:rPr>
                <w:rFonts w:cs="Arial"/>
                <w:sz w:val="20"/>
                <w:szCs w:val="20"/>
                <w:lang w:val="nl-BE"/>
              </w:rPr>
            </w:pPr>
            <w:r w:rsidRPr="00C31C22">
              <w:rPr>
                <w:rFonts w:cs="Arial"/>
                <w:b/>
                <w:sz w:val="20"/>
                <w:szCs w:val="20"/>
                <w:lang w:val="nl-BE"/>
              </w:rPr>
              <w:t>Weigering van de veiligheidsverificatie</w:t>
            </w:r>
          </w:p>
        </w:tc>
      </w:tr>
      <w:tr w:rsidR="00A97E80" w:rsidRPr="00A047CA" w:rsidTr="0054436D">
        <w:trPr>
          <w:trHeight w:val="380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02481" w:rsidRPr="00C31C22" w:rsidRDefault="00BA4FCD" w:rsidP="00541EEC">
            <w:pPr>
              <w:spacing w:before="60" w:after="60"/>
              <w:rPr>
                <w:rFonts w:cs="Arial"/>
                <w:sz w:val="20"/>
                <w:szCs w:val="20"/>
                <w:lang w:val="nl-BE"/>
              </w:rPr>
            </w:pPr>
            <w:r w:rsidRPr="00C31C22">
              <w:rPr>
                <w:rFonts w:cs="Arial"/>
                <w:sz w:val="20"/>
                <w:szCs w:val="20"/>
                <w:lang w:val="nl-BE"/>
              </w:rPr>
              <w:t xml:space="preserve">De persoon die niet onderworpen </w:t>
            </w:r>
            <w:r w:rsidR="00AC4F5B">
              <w:rPr>
                <w:rFonts w:cs="Arial"/>
                <w:sz w:val="20"/>
                <w:szCs w:val="20"/>
                <w:lang w:val="nl-BE"/>
              </w:rPr>
              <w:t xml:space="preserve">wil </w:t>
            </w:r>
            <w:r w:rsidRPr="00C31C22">
              <w:rPr>
                <w:rFonts w:cs="Arial"/>
                <w:sz w:val="20"/>
                <w:szCs w:val="20"/>
                <w:lang w:val="nl-BE"/>
              </w:rPr>
              <w:t xml:space="preserve">worden aan een veiligheidsverificatie kan dit </w:t>
            </w:r>
            <w:proofErr w:type="gramStart"/>
            <w:r w:rsidRPr="00C31C22">
              <w:rPr>
                <w:rFonts w:cs="Arial"/>
                <w:sz w:val="20"/>
                <w:szCs w:val="20"/>
                <w:lang w:val="nl-BE"/>
              </w:rPr>
              <w:t>ten alle</w:t>
            </w:r>
            <w:r w:rsidR="00AC4F5B">
              <w:rPr>
                <w:rFonts w:cs="Arial"/>
                <w:sz w:val="20"/>
                <w:szCs w:val="20"/>
                <w:lang w:val="nl-BE"/>
              </w:rPr>
              <w:t>n</w:t>
            </w:r>
            <w:r w:rsidRPr="00C31C22">
              <w:rPr>
                <w:rFonts w:cs="Arial"/>
                <w:sz w:val="20"/>
                <w:szCs w:val="20"/>
                <w:lang w:val="nl-BE"/>
              </w:rPr>
              <w:t xml:space="preserve"> tijde</w:t>
            </w:r>
            <w:proofErr w:type="gramEnd"/>
            <w:r w:rsidRPr="00C31C22">
              <w:rPr>
                <w:rFonts w:cs="Arial"/>
                <w:sz w:val="20"/>
                <w:szCs w:val="20"/>
                <w:lang w:val="nl-BE"/>
              </w:rPr>
              <w:t xml:space="preserve"> </w:t>
            </w:r>
            <w:r w:rsidR="00AC4F5B">
              <w:rPr>
                <w:rFonts w:cs="Arial"/>
                <w:sz w:val="20"/>
                <w:szCs w:val="20"/>
                <w:lang w:val="nl-BE"/>
              </w:rPr>
              <w:t xml:space="preserve">zijn weigering expliciet te kennen geven aan de veiligheidsofficier van de bevoegde administratieve overheid door het vakje hieronder aan te kruisen conform </w:t>
            </w:r>
            <w:r w:rsidRPr="00C31C22">
              <w:rPr>
                <w:rFonts w:cs="Arial"/>
                <w:sz w:val="20"/>
                <w:szCs w:val="20"/>
                <w:lang w:val="nl-BE"/>
              </w:rPr>
              <w:t>artikel 30bis van het koninklijk besluit van 24 maart 2000 en door het bij aangetekend schrijven terug te zenden naar de steller van het verzoek om een verificatie (rubriek 2).</w:t>
            </w:r>
          </w:p>
          <w:p w:rsidR="00A97E80" w:rsidRDefault="00BA4FCD" w:rsidP="00541EEC">
            <w:pPr>
              <w:spacing w:before="60" w:after="60"/>
              <w:rPr>
                <w:rFonts w:cs="Arial"/>
                <w:sz w:val="20"/>
                <w:szCs w:val="20"/>
                <w:lang w:val="nl-BE"/>
              </w:rPr>
            </w:pPr>
            <w:r w:rsidRPr="00C31C22">
              <w:rPr>
                <w:rFonts w:cs="Arial"/>
                <w:sz w:val="20"/>
                <w:szCs w:val="20"/>
                <w:lang w:val="nl-BE"/>
              </w:rPr>
              <w:t xml:space="preserve">Indien het veiligheidsattest of het veiligheidsadvies vereist is voor een toegang, een toelating, een vergunning, een benoeming of een aanstelling, betekent de expliciete weigering om aan een verificatie te worden onderworpen dat die toegang, toelating, vergunning, benoeming of aanstelling niet toegekend </w:t>
            </w:r>
            <w:r w:rsidR="00AC4F5B">
              <w:rPr>
                <w:rFonts w:cs="Arial"/>
                <w:sz w:val="20"/>
                <w:szCs w:val="20"/>
                <w:lang w:val="nl-BE"/>
              </w:rPr>
              <w:t xml:space="preserve">kan </w:t>
            </w:r>
            <w:r w:rsidRPr="00C31C22">
              <w:rPr>
                <w:rFonts w:cs="Arial"/>
                <w:sz w:val="20"/>
                <w:szCs w:val="20"/>
                <w:lang w:val="nl-BE"/>
              </w:rPr>
              <w:t>worden.</w:t>
            </w:r>
          </w:p>
          <w:p w:rsidR="00AC4F5B" w:rsidRPr="00AC4F5B" w:rsidRDefault="00DC5BC1" w:rsidP="00AC4F5B">
            <w:pPr>
              <w:spacing w:before="60" w:after="60"/>
              <w:rPr>
                <w:rFonts w:cs="Arial"/>
                <w:szCs w:val="18"/>
                <w:lang w:val="nl-BE"/>
              </w:rPr>
            </w:pPr>
            <w:sdt>
              <w:sdtPr>
                <w:rPr>
                  <w:rFonts w:cs="Arial"/>
                  <w:szCs w:val="18"/>
                  <w:lang w:val="nl-BE"/>
                </w:rPr>
                <w:id w:val="-1804686294"/>
                <w14:checkbox>
                  <w14:checked w14:val="0"/>
                  <w14:checkedState w14:val="2612" w14:font="MS Gothic"/>
                  <w14:uncheckedState w14:val="2610" w14:font="MS Gothic"/>
                </w14:checkbox>
              </w:sdtPr>
              <w:sdtEndPr/>
              <w:sdtContent>
                <w:r w:rsidR="00AC4F5B" w:rsidRPr="00AC4F5B">
                  <w:rPr>
                    <w:rFonts w:ascii="MS Gothic" w:eastAsia="MS Gothic" w:hAnsi="MS Gothic" w:cs="Arial" w:hint="eastAsia"/>
                    <w:szCs w:val="18"/>
                    <w:lang w:val="nl-BE"/>
                  </w:rPr>
                  <w:t>☐</w:t>
                </w:r>
              </w:sdtContent>
            </w:sdt>
            <w:r w:rsidR="00AC4F5B" w:rsidRPr="00AC4F5B">
              <w:rPr>
                <w:rFonts w:cs="Arial"/>
                <w:szCs w:val="18"/>
                <w:lang w:val="nl-BE"/>
              </w:rPr>
              <w:t xml:space="preserve"> Ik wens niet (langer) het onderwerp uit te maken van een veiligheidsverificatie</w:t>
            </w:r>
          </w:p>
          <w:p w:rsidR="00AC4F5B" w:rsidRPr="00AC4F5B" w:rsidRDefault="00DC5BC1" w:rsidP="00AC4F5B">
            <w:pPr>
              <w:spacing w:before="60" w:after="60"/>
              <w:rPr>
                <w:rFonts w:cs="Arial"/>
                <w:szCs w:val="18"/>
                <w:lang w:val="nl-BE"/>
              </w:rPr>
            </w:pPr>
            <w:sdt>
              <w:sdtPr>
                <w:rPr>
                  <w:rFonts w:cs="Arial"/>
                  <w:szCs w:val="18"/>
                  <w:lang w:val="nl-BE"/>
                </w:rPr>
                <w:id w:val="2115934716"/>
                <w14:checkbox>
                  <w14:checked w14:val="0"/>
                  <w14:checkedState w14:val="2612" w14:font="MS Gothic"/>
                  <w14:uncheckedState w14:val="2610" w14:font="MS Gothic"/>
                </w14:checkbox>
              </w:sdtPr>
              <w:sdtEndPr/>
              <w:sdtContent>
                <w:r w:rsidR="00AC4F5B" w:rsidRPr="00AC4F5B">
                  <w:rPr>
                    <w:rFonts w:ascii="MS Gothic" w:eastAsia="MS Gothic" w:hAnsi="MS Gothic" w:cs="Arial" w:hint="eastAsia"/>
                    <w:szCs w:val="18"/>
                    <w:lang w:val="nl-BE"/>
                  </w:rPr>
                  <w:t>☐</w:t>
                </w:r>
              </w:sdtContent>
            </w:sdt>
            <w:r w:rsidR="00AC4F5B" w:rsidRPr="00AC4F5B">
              <w:rPr>
                <w:rFonts w:cs="Arial"/>
                <w:szCs w:val="18"/>
                <w:lang w:val="nl-BE"/>
              </w:rPr>
              <w:t xml:space="preserve"> Ik neem kennis van veiligheidsverificatie waarvan ik zal onderworpen worden</w:t>
            </w:r>
          </w:p>
          <w:p w:rsidR="00AC4F5B" w:rsidRPr="00AC4F5B" w:rsidRDefault="00AC4F5B" w:rsidP="00AC4F5B">
            <w:pPr>
              <w:spacing w:before="60" w:after="60"/>
              <w:rPr>
                <w:rFonts w:cs="Arial"/>
                <w:szCs w:val="18"/>
                <w:lang w:val="nl-BE"/>
              </w:rPr>
            </w:pPr>
            <w:r w:rsidRPr="00AC4F5B">
              <w:rPr>
                <w:rFonts w:cs="Arial"/>
                <w:szCs w:val="18"/>
                <w:lang w:val="nl-BE"/>
              </w:rPr>
              <w:t xml:space="preserve">(Naam, voornaam, datum en handtekening van de betrokken persoon, </w:t>
            </w:r>
            <w:r w:rsidR="00E81A9C" w:rsidRPr="00E81A9C">
              <w:rPr>
                <w:rFonts w:cs="Arial"/>
                <w:szCs w:val="18"/>
                <w:lang w:val="nl-BE"/>
              </w:rPr>
              <w:t xml:space="preserve">voorafgegaan door de vermelding </w:t>
            </w:r>
            <w:r w:rsidRPr="00AC4F5B">
              <w:rPr>
                <w:rFonts w:cs="Arial"/>
                <w:szCs w:val="18"/>
                <w:lang w:val="nl-BE"/>
              </w:rPr>
              <w:t>«</w:t>
            </w:r>
            <w:r w:rsidR="00E81A9C">
              <w:rPr>
                <w:rFonts w:cs="Arial"/>
                <w:szCs w:val="18"/>
                <w:lang w:val="nl-BE"/>
              </w:rPr>
              <w:t>gelezen en goedgekeurd</w:t>
            </w:r>
            <w:r w:rsidRPr="00AC4F5B">
              <w:rPr>
                <w:rFonts w:cs="Arial"/>
                <w:szCs w:val="18"/>
                <w:lang w:val="nl-BE"/>
              </w:rPr>
              <w:t>»</w:t>
            </w:r>
          </w:p>
          <w:p w:rsidR="00AC4F5B" w:rsidRPr="00AC4F5B" w:rsidRDefault="00AC4F5B" w:rsidP="00AC4F5B">
            <w:pPr>
              <w:spacing w:before="60" w:after="60"/>
              <w:rPr>
                <w:rFonts w:cs="Arial"/>
                <w:szCs w:val="18"/>
                <w:lang w:val="nl-BE"/>
              </w:rPr>
            </w:pPr>
          </w:p>
          <w:p w:rsidR="00AC4F5B" w:rsidRPr="00E51475" w:rsidRDefault="00AC4F5B" w:rsidP="00AC4F5B">
            <w:pPr>
              <w:spacing w:before="60" w:after="60"/>
              <w:rPr>
                <w:rFonts w:cs="Arial"/>
                <w:szCs w:val="18"/>
                <w:lang w:val="fr-FR"/>
              </w:rPr>
            </w:pPr>
            <w:proofErr w:type="spellStart"/>
            <w:r w:rsidRPr="00E51475">
              <w:rPr>
                <w:rFonts w:cs="Arial"/>
                <w:szCs w:val="18"/>
                <w:lang w:val="fr-FR"/>
              </w:rPr>
              <w:t>N</w:t>
            </w:r>
            <w:r w:rsidR="00E81A9C">
              <w:rPr>
                <w:rFonts w:cs="Arial"/>
                <w:szCs w:val="18"/>
                <w:lang w:val="fr-FR"/>
              </w:rPr>
              <w:t>aa</w:t>
            </w:r>
            <w:r w:rsidRPr="00E51475">
              <w:rPr>
                <w:rFonts w:cs="Arial"/>
                <w:szCs w:val="18"/>
                <w:lang w:val="fr-FR"/>
              </w:rPr>
              <w:t>m</w:t>
            </w:r>
            <w:proofErr w:type="spellEnd"/>
            <w:r w:rsidRPr="00E51475">
              <w:rPr>
                <w:rFonts w:cs="Arial"/>
                <w:szCs w:val="18"/>
                <w:lang w:val="fr-FR"/>
              </w:rPr>
              <w:t xml:space="preserve"> :                                                                                  </w:t>
            </w:r>
          </w:p>
          <w:p w:rsidR="00AC4F5B" w:rsidRPr="00E51475" w:rsidRDefault="00E81A9C" w:rsidP="00AC4F5B">
            <w:pPr>
              <w:spacing w:before="60" w:after="60"/>
              <w:rPr>
                <w:rFonts w:cs="Arial"/>
                <w:szCs w:val="18"/>
              </w:rPr>
            </w:pPr>
            <w:proofErr w:type="spellStart"/>
            <w:r>
              <w:rPr>
                <w:rFonts w:cs="Arial"/>
                <w:szCs w:val="18"/>
                <w:lang w:val="fr-FR"/>
              </w:rPr>
              <w:t>Voornaa</w:t>
            </w:r>
            <w:r w:rsidR="00AC4F5B" w:rsidRPr="00E51475">
              <w:rPr>
                <w:rFonts w:cs="Arial"/>
                <w:szCs w:val="18"/>
                <w:lang w:val="fr-FR"/>
              </w:rPr>
              <w:t>m</w:t>
            </w:r>
            <w:proofErr w:type="spellEnd"/>
            <w:r w:rsidR="00AC4F5B" w:rsidRPr="00E51475">
              <w:rPr>
                <w:rFonts w:cs="Arial"/>
                <w:szCs w:val="18"/>
                <w:lang w:val="fr-FR"/>
              </w:rPr>
              <w:t> :</w:t>
            </w:r>
          </w:p>
          <w:p w:rsidR="00AC4F5B" w:rsidRPr="00E51475" w:rsidRDefault="00E81A9C" w:rsidP="00AC4F5B">
            <w:pPr>
              <w:spacing w:before="60" w:after="60"/>
              <w:rPr>
                <w:rFonts w:cs="Arial"/>
                <w:szCs w:val="18"/>
              </w:rPr>
            </w:pPr>
            <w:proofErr w:type="spellStart"/>
            <w:r>
              <w:rPr>
                <w:rFonts w:cs="Arial"/>
                <w:szCs w:val="18"/>
              </w:rPr>
              <w:t>Datum</w:t>
            </w:r>
            <w:proofErr w:type="spellEnd"/>
            <w:r w:rsidR="00AC4F5B" w:rsidRPr="00E51475">
              <w:rPr>
                <w:rFonts w:cs="Arial"/>
                <w:szCs w:val="18"/>
              </w:rPr>
              <w:t xml:space="preserve"> : </w:t>
            </w:r>
          </w:p>
          <w:p w:rsidR="00AC4F5B" w:rsidRDefault="00E81A9C" w:rsidP="00AC4F5B">
            <w:pPr>
              <w:spacing w:before="60" w:after="60"/>
              <w:rPr>
                <w:rFonts w:cs="Arial"/>
                <w:sz w:val="20"/>
                <w:szCs w:val="20"/>
                <w:lang w:val="nl-BE"/>
              </w:rPr>
            </w:pPr>
            <w:proofErr w:type="spellStart"/>
            <w:r>
              <w:rPr>
                <w:rFonts w:cs="Arial"/>
                <w:szCs w:val="18"/>
              </w:rPr>
              <w:t>Handtekening</w:t>
            </w:r>
            <w:proofErr w:type="spellEnd"/>
            <w:r>
              <w:rPr>
                <w:rFonts w:cs="Arial"/>
                <w:szCs w:val="18"/>
              </w:rPr>
              <w:t> :</w:t>
            </w:r>
            <w:r w:rsidR="00AC4F5B" w:rsidRPr="00E51475">
              <w:rPr>
                <w:rFonts w:cs="Arial"/>
                <w:szCs w:val="18"/>
              </w:rPr>
              <w:t> </w:t>
            </w:r>
          </w:p>
          <w:p w:rsidR="00AC4F5B" w:rsidRPr="00C31C22" w:rsidRDefault="00AC4F5B" w:rsidP="00541EEC">
            <w:pPr>
              <w:spacing w:before="60" w:after="60"/>
              <w:rPr>
                <w:rFonts w:cs="Arial"/>
                <w:sz w:val="20"/>
                <w:szCs w:val="20"/>
                <w:lang w:val="nl-BE"/>
              </w:rPr>
            </w:pPr>
          </w:p>
        </w:tc>
      </w:tr>
    </w:tbl>
    <w:p w:rsidR="0054436D" w:rsidRDefault="0054436D" w:rsidP="0051263E">
      <w:pPr>
        <w:rPr>
          <w:rFonts w:cs="Arial"/>
          <w:sz w:val="20"/>
          <w:szCs w:val="20"/>
          <w:lang w:val="nl-BE"/>
        </w:rPr>
      </w:pPr>
    </w:p>
    <w:tbl>
      <w:tblPr>
        <w:tblStyle w:val="TableGrid"/>
        <w:tblW w:w="0" w:type="auto"/>
        <w:tblLook w:val="04A0" w:firstRow="1" w:lastRow="0" w:firstColumn="1" w:lastColumn="0" w:noHBand="0" w:noVBand="1"/>
      </w:tblPr>
      <w:tblGrid>
        <w:gridCol w:w="10988"/>
      </w:tblGrid>
      <w:tr w:rsidR="0054436D" w:rsidTr="0054436D">
        <w:tc>
          <w:tcPr>
            <w:tcW w:w="10988" w:type="dxa"/>
          </w:tcPr>
          <w:p w:rsidR="0054436D" w:rsidRPr="0054436D" w:rsidRDefault="0054436D" w:rsidP="0054436D">
            <w:pPr>
              <w:spacing w:before="60" w:after="60"/>
              <w:ind w:left="-78"/>
              <w:rPr>
                <w:b/>
                <w:szCs w:val="16"/>
                <w:lang w:val="nl-BE"/>
              </w:rPr>
            </w:pPr>
            <w:r w:rsidRPr="0054436D">
              <w:rPr>
                <w:b/>
                <w:szCs w:val="16"/>
                <w:lang w:val="nl-BE"/>
              </w:rPr>
              <w:t xml:space="preserve">Gegevens van de veiligheidsofficier van de bevoegde administratieve </w:t>
            </w:r>
            <w:proofErr w:type="gramStart"/>
            <w:r w:rsidRPr="0054436D">
              <w:rPr>
                <w:b/>
                <w:szCs w:val="16"/>
                <w:lang w:val="nl-BE"/>
              </w:rPr>
              <w:t>overheid :</w:t>
            </w:r>
            <w:proofErr w:type="gramEnd"/>
          </w:p>
          <w:p w:rsidR="0054436D" w:rsidRPr="0054436D" w:rsidRDefault="0054436D" w:rsidP="0054436D">
            <w:pPr>
              <w:spacing w:before="60" w:after="60"/>
              <w:ind w:left="-78"/>
              <w:rPr>
                <w:b/>
                <w:szCs w:val="16"/>
                <w:lang w:val="nl-BE"/>
              </w:rPr>
            </w:pPr>
            <w:proofErr w:type="gramStart"/>
            <w:r w:rsidRPr="0054436D">
              <w:rPr>
                <w:b/>
                <w:szCs w:val="16"/>
                <w:lang w:val="nl-BE"/>
              </w:rPr>
              <w:t>Naam :</w:t>
            </w:r>
            <w:proofErr w:type="gramEnd"/>
            <w:r w:rsidR="007020C4">
              <w:rPr>
                <w:b/>
                <w:szCs w:val="16"/>
                <w:lang w:val="nl-BE"/>
              </w:rPr>
              <w:t xml:space="preserve"> Bureel </w:t>
            </w:r>
            <w:proofErr w:type="spellStart"/>
            <w:r w:rsidR="007020C4">
              <w:rPr>
                <w:b/>
                <w:szCs w:val="16"/>
                <w:lang w:val="nl-BE"/>
              </w:rPr>
              <w:t>Industiële</w:t>
            </w:r>
            <w:proofErr w:type="spellEnd"/>
            <w:r w:rsidR="007020C4">
              <w:rPr>
                <w:b/>
                <w:szCs w:val="16"/>
                <w:lang w:val="nl-BE"/>
              </w:rPr>
              <w:t xml:space="preserve"> Veiligheid (SGRS-S/MIS-IS)</w:t>
            </w:r>
          </w:p>
          <w:p w:rsidR="0054436D" w:rsidRPr="0054436D" w:rsidRDefault="0054436D" w:rsidP="0054436D">
            <w:pPr>
              <w:spacing w:before="60" w:after="60"/>
              <w:ind w:left="-78"/>
              <w:rPr>
                <w:b/>
                <w:szCs w:val="16"/>
                <w:lang w:val="nl-BE"/>
              </w:rPr>
            </w:pPr>
            <w:proofErr w:type="spellStart"/>
            <w:r w:rsidRPr="0054436D">
              <w:rPr>
                <w:b/>
                <w:szCs w:val="16"/>
                <w:lang w:val="nl-BE"/>
              </w:rPr>
              <w:t>Graade</w:t>
            </w:r>
            <w:proofErr w:type="spellEnd"/>
            <w:r w:rsidRPr="0054436D">
              <w:rPr>
                <w:b/>
                <w:szCs w:val="16"/>
                <w:lang w:val="nl-BE"/>
              </w:rPr>
              <w:t xml:space="preserve"> of functie :</w:t>
            </w:r>
          </w:p>
          <w:p w:rsidR="0054436D" w:rsidRDefault="0054436D" w:rsidP="0054436D">
            <w:pPr>
              <w:spacing w:before="60" w:after="60"/>
              <w:ind w:left="-78"/>
              <w:rPr>
                <w:b/>
                <w:szCs w:val="16"/>
                <w:lang w:val="nl-BE"/>
              </w:rPr>
            </w:pPr>
            <w:r w:rsidRPr="0054436D">
              <w:rPr>
                <w:b/>
                <w:szCs w:val="16"/>
                <w:lang w:val="nl-BE"/>
              </w:rPr>
              <w:t>Kennis genomen op (</w:t>
            </w:r>
            <w:proofErr w:type="spellStart"/>
            <w:r w:rsidRPr="0054436D">
              <w:rPr>
                <w:b/>
                <w:szCs w:val="16"/>
                <w:lang w:val="nl-BE"/>
              </w:rPr>
              <w:t>dd</w:t>
            </w:r>
            <w:proofErr w:type="spellEnd"/>
            <w:r w:rsidRPr="0054436D">
              <w:rPr>
                <w:b/>
                <w:szCs w:val="16"/>
                <w:lang w:val="nl-BE"/>
              </w:rPr>
              <w:t>/mm/</w:t>
            </w:r>
            <w:proofErr w:type="spellStart"/>
            <w:r w:rsidRPr="0054436D">
              <w:rPr>
                <w:b/>
                <w:szCs w:val="16"/>
                <w:lang w:val="nl-BE"/>
              </w:rPr>
              <w:t>jjjj</w:t>
            </w:r>
            <w:proofErr w:type="spellEnd"/>
            <w:proofErr w:type="gramStart"/>
            <w:r w:rsidRPr="0054436D">
              <w:rPr>
                <w:b/>
                <w:szCs w:val="16"/>
                <w:lang w:val="nl-BE"/>
              </w:rPr>
              <w:t>) :</w:t>
            </w:r>
            <w:proofErr w:type="gramEnd"/>
          </w:p>
          <w:p w:rsidR="0054436D" w:rsidRPr="0054436D" w:rsidRDefault="0054436D" w:rsidP="0054436D">
            <w:pPr>
              <w:spacing w:before="60" w:after="60"/>
              <w:ind w:left="-78"/>
              <w:rPr>
                <w:b/>
                <w:szCs w:val="16"/>
                <w:lang w:val="nl-BE"/>
              </w:rPr>
            </w:pPr>
            <w:r>
              <w:rPr>
                <w:b/>
                <w:szCs w:val="16"/>
                <w:lang w:val="nl-BE"/>
              </w:rPr>
              <w:t>Handtekening</w:t>
            </w:r>
            <w:r w:rsidRPr="0054436D">
              <w:rPr>
                <w:b/>
                <w:szCs w:val="16"/>
                <w:lang w:val="nl-BE"/>
              </w:rPr>
              <w:t> </w:t>
            </w:r>
            <w:r w:rsidRPr="00875312">
              <w:rPr>
                <w:b/>
                <w:szCs w:val="16"/>
              </w:rPr>
              <w:t>:</w:t>
            </w:r>
          </w:p>
        </w:tc>
      </w:tr>
    </w:tbl>
    <w:p w:rsidR="00B865FC" w:rsidRPr="00C31C22" w:rsidRDefault="00692117" w:rsidP="00B61BE9">
      <w:pPr>
        <w:pStyle w:val="Title"/>
        <w:pageBreakBefore/>
        <w:spacing w:before="60" w:after="720"/>
        <w:rPr>
          <w:rFonts w:cs="Arial"/>
          <w:sz w:val="20"/>
          <w:szCs w:val="20"/>
          <w:lang w:val="nl-BE"/>
        </w:rPr>
      </w:pPr>
      <w:r w:rsidRPr="00C31C22">
        <w:rPr>
          <w:rFonts w:cs="Arial"/>
          <w:sz w:val="20"/>
          <w:szCs w:val="20"/>
          <w:lang w:val="nl-BE"/>
        </w:rPr>
        <w:lastRenderedPageBreak/>
        <w:t>Toelichting bij de bijlage</w:t>
      </w:r>
    </w:p>
    <w:p w:rsidR="00910066" w:rsidRPr="00C31C22" w:rsidRDefault="00692117" w:rsidP="00C75242">
      <w:pPr>
        <w:pStyle w:val="Heading1"/>
        <w:rPr>
          <w:sz w:val="20"/>
          <w:szCs w:val="20"/>
        </w:rPr>
      </w:pPr>
      <w:r w:rsidRPr="00C31C22">
        <w:rPr>
          <w:sz w:val="20"/>
          <w:szCs w:val="20"/>
        </w:rPr>
        <w:t>Wettelijke basis</w:t>
      </w:r>
    </w:p>
    <w:p w:rsidR="00E50E13" w:rsidRDefault="00E50E13" w:rsidP="008C7236">
      <w:pPr>
        <w:pStyle w:val="Par1"/>
        <w:rPr>
          <w:i/>
          <w:szCs w:val="18"/>
          <w:lang w:val="nl-BE"/>
        </w:rPr>
      </w:pPr>
      <w:r>
        <w:rPr>
          <w:rFonts w:cs="Arial"/>
          <w:szCs w:val="20"/>
          <w:lang w:val="nl-BE"/>
        </w:rPr>
        <w:t>De</w:t>
      </w:r>
      <w:r w:rsidR="00692117" w:rsidRPr="00C31C22">
        <w:rPr>
          <w:rFonts w:cs="Arial"/>
          <w:szCs w:val="20"/>
          <w:lang w:val="nl-BE"/>
        </w:rPr>
        <w:t xml:space="preserve"> wet van 11 december 1998 betreffende de classificatie en de veiligheidsmachtigingen</w:t>
      </w:r>
      <w:r>
        <w:rPr>
          <w:rFonts w:cs="Arial"/>
          <w:szCs w:val="20"/>
          <w:lang w:val="nl-BE"/>
        </w:rPr>
        <w:t xml:space="preserve">, veiligheidsattesten en veiligheidsadviezen, de artikelen </w:t>
      </w:r>
      <w:r w:rsidRPr="00E50E13">
        <w:rPr>
          <w:i/>
          <w:szCs w:val="18"/>
          <w:lang w:val="nl-BE"/>
        </w:rPr>
        <w:t>22bis, 22ter, 22quater, 22sexies en 22</w:t>
      </w:r>
      <w:r>
        <w:rPr>
          <w:i/>
          <w:szCs w:val="18"/>
          <w:lang w:val="nl-BE"/>
        </w:rPr>
        <w:t>septies</w:t>
      </w:r>
    </w:p>
    <w:p w:rsidR="00E50E13" w:rsidRDefault="00E50E13" w:rsidP="008C7236">
      <w:pPr>
        <w:pStyle w:val="Par1"/>
        <w:rPr>
          <w:rFonts w:cs="Arial"/>
          <w:szCs w:val="20"/>
          <w:lang w:val="nl-BE"/>
        </w:rPr>
      </w:pPr>
      <w:r w:rsidRPr="00323360">
        <w:rPr>
          <w:szCs w:val="18"/>
          <w:lang w:val="nl-BE"/>
        </w:rPr>
        <w:t xml:space="preserve">Het koninklijke besluit van 24 maart 2000 tot uitvoering van de </w:t>
      </w:r>
      <w:r w:rsidRPr="00323360">
        <w:rPr>
          <w:rFonts w:cs="Arial"/>
          <w:szCs w:val="20"/>
          <w:lang w:val="nl-BE"/>
        </w:rPr>
        <w:t>wet van</w:t>
      </w:r>
      <w:r w:rsidRPr="00C31C22">
        <w:rPr>
          <w:rFonts w:cs="Arial"/>
          <w:szCs w:val="20"/>
          <w:lang w:val="nl-BE"/>
        </w:rPr>
        <w:t xml:space="preserve"> 11 december 1998 betreffende de classificatie en de veiligheidsmachtigingen</w:t>
      </w:r>
      <w:r>
        <w:rPr>
          <w:rFonts w:cs="Arial"/>
          <w:szCs w:val="20"/>
          <w:lang w:val="nl-BE"/>
        </w:rPr>
        <w:t>, veiligheidsattesten en veiligheidsadviezen, artikel 30</w:t>
      </w:r>
      <w:r>
        <w:rPr>
          <w:rFonts w:cs="Arial"/>
          <w:i/>
          <w:szCs w:val="20"/>
          <w:lang w:val="nl-BE"/>
        </w:rPr>
        <w:t>bis</w:t>
      </w:r>
      <w:r>
        <w:rPr>
          <w:rFonts w:cs="Arial"/>
          <w:szCs w:val="20"/>
          <w:lang w:val="nl-BE"/>
        </w:rPr>
        <w:t xml:space="preserve"> tot 30</w:t>
      </w:r>
      <w:r>
        <w:rPr>
          <w:rFonts w:cs="Arial"/>
          <w:i/>
          <w:szCs w:val="20"/>
          <w:lang w:val="nl-BE"/>
        </w:rPr>
        <w:t>sexies</w:t>
      </w:r>
      <w:r>
        <w:rPr>
          <w:rFonts w:cs="Arial"/>
          <w:szCs w:val="20"/>
          <w:lang w:val="nl-BE"/>
        </w:rPr>
        <w:t>.</w:t>
      </w:r>
    </w:p>
    <w:p w:rsidR="00E50E13" w:rsidRPr="00E50E13" w:rsidRDefault="00E50E13" w:rsidP="008C7236">
      <w:pPr>
        <w:pStyle w:val="Par1"/>
        <w:rPr>
          <w:rFonts w:cs="Arial"/>
          <w:szCs w:val="20"/>
          <w:lang w:val="nl-BE"/>
        </w:rPr>
      </w:pPr>
    </w:p>
    <w:p w:rsidR="00910066" w:rsidRPr="00C31C22" w:rsidRDefault="00692117" w:rsidP="00C75242">
      <w:pPr>
        <w:pStyle w:val="Heading1"/>
        <w:rPr>
          <w:sz w:val="20"/>
          <w:szCs w:val="20"/>
        </w:rPr>
      </w:pPr>
      <w:r w:rsidRPr="00C31C22">
        <w:rPr>
          <w:sz w:val="20"/>
          <w:szCs w:val="20"/>
        </w:rPr>
        <w:t>Veiligheidsverificatie</w:t>
      </w:r>
    </w:p>
    <w:p w:rsidR="00B865FC" w:rsidRPr="00C31C22" w:rsidRDefault="00692117" w:rsidP="00096337">
      <w:pPr>
        <w:pStyle w:val="Heading2"/>
        <w:spacing w:after="120"/>
        <w:ind w:left="850" w:hanging="425"/>
        <w:rPr>
          <w:u w:val="single"/>
          <w:lang w:val="nl-BE"/>
        </w:rPr>
      </w:pPr>
      <w:r w:rsidRPr="00C31C22">
        <w:rPr>
          <w:u w:val="single"/>
          <w:lang w:val="nl-BE"/>
        </w:rPr>
        <w:t>Doelstelling</w:t>
      </w:r>
    </w:p>
    <w:p w:rsidR="00207520" w:rsidRDefault="00692117" w:rsidP="008C7236">
      <w:pPr>
        <w:pStyle w:val="Par2"/>
        <w:rPr>
          <w:rFonts w:cs="Arial"/>
          <w:szCs w:val="20"/>
          <w:lang w:val="nl-BE"/>
        </w:rPr>
      </w:pPr>
      <w:r w:rsidRPr="00C31C22">
        <w:rPr>
          <w:rFonts w:cs="Arial"/>
          <w:szCs w:val="20"/>
          <w:lang w:val="nl-BE"/>
        </w:rPr>
        <w:t xml:space="preserve">De </w:t>
      </w:r>
      <w:r w:rsidR="00E50E13">
        <w:rPr>
          <w:rFonts w:cs="Arial"/>
          <w:szCs w:val="20"/>
          <w:lang w:val="nl-BE"/>
        </w:rPr>
        <w:t xml:space="preserve">bevoegde administratieve overheid kan de openbare veiligheid willen garanderen op bepaalde plaatsen of naar aanleiding van bepaalde evenementen door de toegang tot die plaats of dat evenement te onderwerpen aan een voorafgaande toelating, het “veiligheidsattest”. De geldigheid van het attest is beperkt tot de opdracht en tot </w:t>
      </w:r>
      <w:r w:rsidR="00207520">
        <w:rPr>
          <w:rFonts w:cs="Arial"/>
          <w:szCs w:val="20"/>
          <w:lang w:val="nl-BE"/>
        </w:rPr>
        <w:t>de tijd- en plaats omschrijvingen aangegeven in dit verzoek.</w:t>
      </w:r>
    </w:p>
    <w:p w:rsidR="00910066" w:rsidRPr="00C31C22" w:rsidRDefault="00BF73DD" w:rsidP="008C7236">
      <w:pPr>
        <w:pStyle w:val="Heading2"/>
        <w:spacing w:after="120"/>
        <w:ind w:left="850" w:hanging="425"/>
        <w:rPr>
          <w:u w:val="single"/>
          <w:lang w:val="nl-BE"/>
        </w:rPr>
      </w:pPr>
      <w:proofErr w:type="spellStart"/>
      <w:r>
        <w:rPr>
          <w:u w:val="single"/>
          <w:lang w:val="nl-BE"/>
        </w:rPr>
        <w:t>Inlichtings</w:t>
      </w:r>
      <w:r w:rsidR="00692117" w:rsidRPr="00C31C22">
        <w:rPr>
          <w:u w:val="single"/>
          <w:lang w:val="nl-BE"/>
        </w:rPr>
        <w:t>bronnen</w:t>
      </w:r>
      <w:proofErr w:type="spellEnd"/>
    </w:p>
    <w:p w:rsidR="00BF73DD" w:rsidRDefault="00692117" w:rsidP="008C7236">
      <w:pPr>
        <w:pStyle w:val="Par2"/>
        <w:rPr>
          <w:rFonts w:cs="Arial"/>
          <w:szCs w:val="20"/>
          <w:lang w:val="nl-BE"/>
        </w:rPr>
      </w:pPr>
      <w:r w:rsidRPr="00C31C22">
        <w:rPr>
          <w:rFonts w:cs="Arial"/>
          <w:szCs w:val="20"/>
          <w:lang w:val="nl-BE"/>
        </w:rPr>
        <w:t xml:space="preserve">De </w:t>
      </w:r>
      <w:r w:rsidR="00BF73DD">
        <w:rPr>
          <w:rFonts w:cs="Arial"/>
          <w:szCs w:val="20"/>
          <w:lang w:val="nl-BE"/>
        </w:rPr>
        <w:t>gegevens en informatie die in het kader van een veiligheidsverificatie geconsulteerd kunnen worden zijn bepaald in artikel 22</w:t>
      </w:r>
      <w:r w:rsidR="00BF73DD">
        <w:rPr>
          <w:rFonts w:cs="Arial"/>
          <w:i/>
          <w:szCs w:val="20"/>
          <w:lang w:val="nl-BE"/>
        </w:rPr>
        <w:t>sexies</w:t>
      </w:r>
      <w:r w:rsidR="00BF73DD">
        <w:rPr>
          <w:rFonts w:cs="Arial"/>
          <w:szCs w:val="20"/>
          <w:lang w:val="nl-BE"/>
        </w:rPr>
        <w:t xml:space="preserve">, §1, van de wet </w:t>
      </w:r>
      <w:r w:rsidR="00BF73DD" w:rsidRPr="00C31C22">
        <w:rPr>
          <w:rFonts w:cs="Arial"/>
          <w:szCs w:val="20"/>
          <w:lang w:val="nl-BE"/>
        </w:rPr>
        <w:t>van 11 december 1998 betreffende de classificatie en de veiligheidsmachtigingen</w:t>
      </w:r>
      <w:r w:rsidR="00BF73DD">
        <w:rPr>
          <w:rFonts w:cs="Arial"/>
          <w:szCs w:val="20"/>
          <w:lang w:val="nl-BE"/>
        </w:rPr>
        <w:t>, veiligheidsattesten en veiligheidsadviezen.</w:t>
      </w:r>
    </w:p>
    <w:p w:rsidR="00910066" w:rsidRPr="00C31C22" w:rsidRDefault="00692117" w:rsidP="00692117">
      <w:pPr>
        <w:pStyle w:val="Heading2"/>
        <w:spacing w:after="120"/>
        <w:ind w:left="850" w:hanging="425"/>
        <w:rPr>
          <w:u w:val="single"/>
          <w:lang w:val="nl-BE"/>
        </w:rPr>
      </w:pPr>
      <w:r w:rsidRPr="00C31C22">
        <w:rPr>
          <w:u w:val="single"/>
          <w:lang w:val="nl-BE"/>
        </w:rPr>
        <w:t>Termijnen</w:t>
      </w:r>
    </w:p>
    <w:p w:rsidR="00323360" w:rsidRDefault="00692117" w:rsidP="00692117">
      <w:pPr>
        <w:pStyle w:val="Par2"/>
        <w:rPr>
          <w:rFonts w:cs="Arial"/>
          <w:szCs w:val="20"/>
          <w:lang w:val="nl-BE"/>
        </w:rPr>
      </w:pPr>
      <w:r w:rsidRPr="00C31C22">
        <w:rPr>
          <w:rFonts w:cs="Arial"/>
          <w:szCs w:val="20"/>
          <w:lang w:val="nl-BE"/>
        </w:rPr>
        <w:t xml:space="preserve">Het veiligheidsattest </w:t>
      </w:r>
      <w:r w:rsidR="00323360">
        <w:rPr>
          <w:rFonts w:cs="Arial"/>
          <w:szCs w:val="20"/>
          <w:lang w:val="nl-BE"/>
        </w:rPr>
        <w:t xml:space="preserve">wordt afgeleverd of geweigerd </w:t>
      </w:r>
      <w:r w:rsidRPr="00C31C22">
        <w:rPr>
          <w:rFonts w:cs="Arial"/>
          <w:szCs w:val="20"/>
          <w:lang w:val="nl-BE"/>
        </w:rPr>
        <w:t xml:space="preserve">binnen </w:t>
      </w:r>
      <w:r w:rsidR="00323360">
        <w:rPr>
          <w:rFonts w:cs="Arial"/>
          <w:szCs w:val="20"/>
          <w:lang w:val="nl-BE"/>
        </w:rPr>
        <w:t>de</w:t>
      </w:r>
      <w:r w:rsidRPr="00C31C22">
        <w:rPr>
          <w:rFonts w:cs="Arial"/>
          <w:szCs w:val="20"/>
          <w:lang w:val="nl-BE"/>
        </w:rPr>
        <w:t xml:space="preserve"> termijn </w:t>
      </w:r>
      <w:r w:rsidR="00323360">
        <w:rPr>
          <w:rFonts w:cs="Arial"/>
          <w:szCs w:val="20"/>
          <w:lang w:val="nl-BE"/>
        </w:rPr>
        <w:t xml:space="preserve">bedoeld in artikel </w:t>
      </w:r>
      <w:r w:rsidR="00323360" w:rsidRPr="00323360">
        <w:rPr>
          <w:rFonts w:cs="Arial"/>
          <w:szCs w:val="20"/>
          <w:lang w:val="nl-BE"/>
        </w:rPr>
        <w:t>30quinquies</w:t>
      </w:r>
      <w:r w:rsidR="00323360">
        <w:rPr>
          <w:rFonts w:cs="Arial"/>
          <w:szCs w:val="20"/>
          <w:lang w:val="nl-BE"/>
        </w:rPr>
        <w:t xml:space="preserve"> </w:t>
      </w:r>
      <w:r w:rsidRPr="00323360">
        <w:rPr>
          <w:rFonts w:cs="Arial"/>
          <w:szCs w:val="20"/>
          <w:lang w:val="nl-BE"/>
        </w:rPr>
        <w:t>van</w:t>
      </w:r>
      <w:r w:rsidRPr="00C31C22">
        <w:rPr>
          <w:rFonts w:cs="Arial"/>
          <w:szCs w:val="20"/>
          <w:lang w:val="nl-BE"/>
        </w:rPr>
        <w:t xml:space="preserve"> </w:t>
      </w:r>
      <w:r w:rsidR="00323360">
        <w:rPr>
          <w:rFonts w:cs="Arial"/>
          <w:szCs w:val="20"/>
          <w:lang w:val="nl-BE"/>
        </w:rPr>
        <w:t xml:space="preserve">het Koninklijke Besluit van 24 maart 2000 tot uitvoering van </w:t>
      </w:r>
      <w:r w:rsidR="00323360" w:rsidRPr="00323360">
        <w:rPr>
          <w:szCs w:val="18"/>
          <w:lang w:val="nl-BE"/>
        </w:rPr>
        <w:t xml:space="preserve">de </w:t>
      </w:r>
      <w:r w:rsidR="00323360" w:rsidRPr="00323360">
        <w:rPr>
          <w:rFonts w:cs="Arial"/>
          <w:szCs w:val="20"/>
          <w:lang w:val="nl-BE"/>
        </w:rPr>
        <w:t>wet van</w:t>
      </w:r>
      <w:r w:rsidR="00323360" w:rsidRPr="00C31C22">
        <w:rPr>
          <w:rFonts w:cs="Arial"/>
          <w:szCs w:val="20"/>
          <w:lang w:val="nl-BE"/>
        </w:rPr>
        <w:t xml:space="preserve"> 11 december 1998 betreffende de classificatie en de veiligheidsmachtigingen</w:t>
      </w:r>
      <w:r w:rsidR="00323360">
        <w:rPr>
          <w:rFonts w:cs="Arial"/>
          <w:szCs w:val="20"/>
          <w:lang w:val="nl-BE"/>
        </w:rPr>
        <w:t>, veiligheidsattesten en veiligheidsadviezen, die maximum 15 dagen bedraagt.</w:t>
      </w:r>
    </w:p>
    <w:p w:rsidR="00910066" w:rsidRPr="00C31C22" w:rsidRDefault="00910066" w:rsidP="008C7236">
      <w:pPr>
        <w:pStyle w:val="Par1"/>
        <w:rPr>
          <w:rFonts w:cs="Arial"/>
          <w:szCs w:val="20"/>
          <w:lang w:val="nl-BE"/>
        </w:rPr>
      </w:pPr>
    </w:p>
    <w:p w:rsidR="00910066" w:rsidRPr="00C31C22" w:rsidRDefault="00323360" w:rsidP="00C75242">
      <w:pPr>
        <w:pStyle w:val="Heading1"/>
        <w:rPr>
          <w:sz w:val="20"/>
          <w:szCs w:val="20"/>
        </w:rPr>
      </w:pPr>
      <w:r>
        <w:rPr>
          <w:sz w:val="20"/>
          <w:szCs w:val="20"/>
        </w:rPr>
        <w:t>Het B</w:t>
      </w:r>
      <w:r w:rsidR="00692117" w:rsidRPr="00C31C22">
        <w:rPr>
          <w:sz w:val="20"/>
          <w:szCs w:val="20"/>
        </w:rPr>
        <w:t>eroepsorgaan inzake veiligheidsverificaties</w:t>
      </w:r>
    </w:p>
    <w:p w:rsidR="00910066" w:rsidRPr="00C31C22" w:rsidRDefault="00692117" w:rsidP="008C7236">
      <w:pPr>
        <w:pStyle w:val="Par1"/>
        <w:rPr>
          <w:rFonts w:cs="Arial"/>
          <w:szCs w:val="20"/>
          <w:lang w:val="nl-BE"/>
        </w:rPr>
      </w:pPr>
      <w:r w:rsidRPr="00C31C22">
        <w:rPr>
          <w:rFonts w:cs="Arial"/>
          <w:szCs w:val="20"/>
          <w:lang w:val="nl-BE"/>
        </w:rPr>
        <w:t>Wanneer ingevolge het verzoek om een verificatie, het veiligheidsattest geweigerd</w:t>
      </w:r>
      <w:r w:rsidR="00323360" w:rsidRPr="00323360">
        <w:rPr>
          <w:rFonts w:cs="Arial"/>
          <w:szCs w:val="20"/>
          <w:lang w:val="nl-BE"/>
        </w:rPr>
        <w:t xml:space="preserve"> </w:t>
      </w:r>
      <w:r w:rsidR="00323360" w:rsidRPr="00C31C22">
        <w:rPr>
          <w:rFonts w:cs="Arial"/>
          <w:szCs w:val="20"/>
          <w:lang w:val="nl-BE"/>
        </w:rPr>
        <w:t>wordt</w:t>
      </w:r>
      <w:r w:rsidR="00323360">
        <w:rPr>
          <w:rFonts w:cs="Arial"/>
          <w:szCs w:val="20"/>
          <w:lang w:val="nl-BE"/>
        </w:rPr>
        <w:t xml:space="preserve"> of de beslissing </w:t>
      </w:r>
      <w:r w:rsidRPr="00C31C22">
        <w:rPr>
          <w:rFonts w:cs="Arial"/>
          <w:szCs w:val="20"/>
          <w:lang w:val="nl-BE"/>
        </w:rPr>
        <w:t>niet is genomen of niet is ter kennis gebracht binnen de gestelde termijn, kan de persoon voor wie de v</w:t>
      </w:r>
      <w:r w:rsidR="00323360">
        <w:rPr>
          <w:rFonts w:cs="Arial"/>
          <w:szCs w:val="20"/>
          <w:lang w:val="nl-BE"/>
        </w:rPr>
        <w:t>eiligheidsv</w:t>
      </w:r>
      <w:r w:rsidRPr="00C31C22">
        <w:rPr>
          <w:rFonts w:cs="Arial"/>
          <w:szCs w:val="20"/>
          <w:lang w:val="nl-BE"/>
        </w:rPr>
        <w:t xml:space="preserve">erificatie is gevraagd, </w:t>
      </w:r>
      <w:r w:rsidR="00323360">
        <w:rPr>
          <w:rFonts w:cs="Arial"/>
          <w:szCs w:val="20"/>
          <w:lang w:val="nl-BE"/>
        </w:rPr>
        <w:t xml:space="preserve">conform artikel 4, §2, van de wet </w:t>
      </w:r>
      <w:r w:rsidR="00F93FFA">
        <w:rPr>
          <w:rFonts w:cs="Arial"/>
          <w:szCs w:val="20"/>
          <w:lang w:val="nl-BE"/>
        </w:rPr>
        <w:t xml:space="preserve">van 11 december 1998 tot oprichting van een beroepsorgaan inzake </w:t>
      </w:r>
      <w:r w:rsidR="00F93FFA" w:rsidRPr="00C31C22">
        <w:rPr>
          <w:rFonts w:cs="Arial"/>
          <w:szCs w:val="20"/>
          <w:lang w:val="nl-BE"/>
        </w:rPr>
        <w:t>veiligheidsmachtigingen</w:t>
      </w:r>
      <w:r w:rsidR="00F93FFA">
        <w:rPr>
          <w:rFonts w:cs="Arial"/>
          <w:szCs w:val="20"/>
          <w:lang w:val="nl-BE"/>
        </w:rPr>
        <w:t>, veiligheidsattesten en veiligheidsadviezen,</w:t>
      </w:r>
      <w:r w:rsidR="00F93FFA" w:rsidRPr="00C31C22">
        <w:rPr>
          <w:rFonts w:cs="Arial"/>
          <w:szCs w:val="20"/>
          <w:lang w:val="nl-BE"/>
        </w:rPr>
        <w:t xml:space="preserve"> </w:t>
      </w:r>
      <w:r w:rsidRPr="00C31C22">
        <w:rPr>
          <w:rFonts w:cs="Arial"/>
          <w:szCs w:val="20"/>
          <w:lang w:val="nl-BE"/>
        </w:rPr>
        <w:t xml:space="preserve">binnen acht dagen na de kennisgeving van </w:t>
      </w:r>
      <w:r w:rsidR="00F93FFA">
        <w:rPr>
          <w:rFonts w:cs="Arial"/>
          <w:szCs w:val="20"/>
          <w:lang w:val="nl-BE"/>
        </w:rPr>
        <w:t xml:space="preserve">het veiligheidsattest of het verstrijken van </w:t>
      </w:r>
      <w:r w:rsidRPr="00C31C22">
        <w:rPr>
          <w:rFonts w:cs="Arial"/>
          <w:szCs w:val="20"/>
          <w:lang w:val="nl-BE"/>
        </w:rPr>
        <w:t>de termijn, per aangetekend schrijven</w:t>
      </w:r>
      <w:r w:rsidR="00F93FFA">
        <w:rPr>
          <w:rFonts w:cs="Arial"/>
          <w:szCs w:val="20"/>
          <w:lang w:val="nl-BE"/>
        </w:rPr>
        <w:t xml:space="preserve"> in twee exemplaren</w:t>
      </w:r>
      <w:r w:rsidRPr="00C31C22">
        <w:rPr>
          <w:rFonts w:cs="Arial"/>
          <w:szCs w:val="20"/>
          <w:lang w:val="nl-BE"/>
        </w:rPr>
        <w:t xml:space="preserve"> beroep instellen bij het beroepsorgaan op de zetel van het Vast Comité van Toezicht op de inlichtingen- en veiligheidsdiensten, </w:t>
      </w:r>
      <w:r w:rsidR="00394341" w:rsidRPr="00C31C22">
        <w:rPr>
          <w:rFonts w:cs="Arial"/>
          <w:szCs w:val="20"/>
          <w:lang w:val="nl-BE"/>
        </w:rPr>
        <w:t>Leuvenseweg</w:t>
      </w:r>
      <w:r w:rsidRPr="00C31C22">
        <w:rPr>
          <w:rFonts w:cs="Arial"/>
          <w:szCs w:val="20"/>
          <w:lang w:val="nl-BE"/>
        </w:rPr>
        <w:t xml:space="preserve"> </w:t>
      </w:r>
      <w:r w:rsidR="00394341" w:rsidRPr="00C31C22">
        <w:rPr>
          <w:rFonts w:cs="Arial"/>
          <w:szCs w:val="20"/>
          <w:lang w:val="nl-BE"/>
        </w:rPr>
        <w:t>48/5</w:t>
      </w:r>
      <w:r w:rsidRPr="00C31C22">
        <w:rPr>
          <w:rFonts w:cs="Arial"/>
          <w:szCs w:val="20"/>
          <w:lang w:val="nl-BE"/>
        </w:rPr>
        <w:t>, te 10</w:t>
      </w:r>
      <w:r w:rsidR="00394341" w:rsidRPr="00C31C22">
        <w:rPr>
          <w:rFonts w:cs="Arial"/>
          <w:szCs w:val="20"/>
          <w:lang w:val="nl-BE"/>
        </w:rPr>
        <w:t>00 BRUSSEL</w:t>
      </w:r>
      <w:r w:rsidRPr="00C31C22">
        <w:rPr>
          <w:rFonts w:cs="Arial"/>
          <w:szCs w:val="20"/>
          <w:lang w:val="nl-BE"/>
        </w:rPr>
        <w:t xml:space="preserve">, tel. </w:t>
      </w:r>
      <w:r w:rsidR="00F93FFA">
        <w:rPr>
          <w:rFonts w:cs="Arial"/>
          <w:szCs w:val="20"/>
          <w:lang w:val="nl-BE"/>
        </w:rPr>
        <w:t>(</w:t>
      </w:r>
      <w:r w:rsidRPr="00C31C22">
        <w:rPr>
          <w:rFonts w:cs="Arial"/>
          <w:szCs w:val="20"/>
          <w:lang w:val="nl-BE"/>
        </w:rPr>
        <w:t>0</w:t>
      </w:r>
      <w:r w:rsidR="00F93FFA">
        <w:rPr>
          <w:rFonts w:cs="Arial"/>
          <w:szCs w:val="20"/>
          <w:lang w:val="nl-BE"/>
        </w:rPr>
        <w:t>)</w:t>
      </w:r>
      <w:r w:rsidRPr="00C31C22">
        <w:rPr>
          <w:rFonts w:cs="Arial"/>
          <w:szCs w:val="20"/>
          <w:lang w:val="nl-BE"/>
        </w:rPr>
        <w:t>2</w:t>
      </w:r>
      <w:r w:rsidR="00F93FFA">
        <w:rPr>
          <w:rFonts w:cs="Arial"/>
          <w:szCs w:val="20"/>
          <w:lang w:val="nl-BE"/>
        </w:rPr>
        <w:t xml:space="preserve"> </w:t>
      </w:r>
      <w:r w:rsidRPr="00C31C22">
        <w:rPr>
          <w:rFonts w:cs="Arial"/>
          <w:szCs w:val="20"/>
          <w:lang w:val="nl-BE"/>
        </w:rPr>
        <w:t>286 2</w:t>
      </w:r>
      <w:r w:rsidR="00394341" w:rsidRPr="00C31C22">
        <w:rPr>
          <w:rFonts w:cs="Arial"/>
          <w:szCs w:val="20"/>
          <w:lang w:val="nl-BE"/>
        </w:rPr>
        <w:t>9</w:t>
      </w:r>
      <w:r w:rsidRPr="00C31C22">
        <w:rPr>
          <w:rFonts w:cs="Arial"/>
          <w:szCs w:val="20"/>
          <w:lang w:val="nl-BE"/>
        </w:rPr>
        <w:t xml:space="preserve"> 11</w:t>
      </w:r>
      <w:r w:rsidR="00F93FFA">
        <w:rPr>
          <w:rFonts w:cs="Arial"/>
          <w:szCs w:val="20"/>
          <w:lang w:val="nl-BE"/>
        </w:rPr>
        <w:t xml:space="preserve">, </w:t>
      </w:r>
      <w:hyperlink r:id="rId8" w:history="1">
        <w:r w:rsidR="00F93FFA" w:rsidRPr="00986B1A">
          <w:rPr>
            <w:rStyle w:val="Hyperlink"/>
            <w:rFonts w:cs="Arial"/>
            <w:szCs w:val="20"/>
            <w:lang w:val="nl-BE"/>
          </w:rPr>
          <w:t>www.comiteri.be</w:t>
        </w:r>
      </w:hyperlink>
      <w:r w:rsidR="00F93FFA">
        <w:rPr>
          <w:rFonts w:cs="Arial"/>
          <w:szCs w:val="20"/>
          <w:lang w:val="nl-BE"/>
        </w:rPr>
        <w:t>.</w:t>
      </w:r>
    </w:p>
    <w:sectPr w:rsidR="00910066" w:rsidRPr="00C31C22" w:rsidSect="0054436D">
      <w:headerReference w:type="first" r:id="rId9"/>
      <w:pgSz w:w="11906" w:h="16838" w:code="9"/>
      <w:pgMar w:top="1240" w:right="567" w:bottom="284" w:left="567"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C1" w:rsidRDefault="00DC5BC1">
      <w:r>
        <w:separator/>
      </w:r>
    </w:p>
  </w:endnote>
  <w:endnote w:type="continuationSeparator" w:id="0">
    <w:p w:rsidR="00DC5BC1" w:rsidRDefault="00DC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C1" w:rsidRDefault="00DC5BC1">
      <w:r>
        <w:separator/>
      </w:r>
    </w:p>
  </w:footnote>
  <w:footnote w:type="continuationSeparator" w:id="0">
    <w:p w:rsidR="00DC5BC1" w:rsidRDefault="00DC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CA" w:rsidRDefault="00416BB3" w:rsidP="00416BB3">
    <w:pPr>
      <w:pStyle w:val="Header"/>
      <w:jc w:val="center"/>
      <w:rPr>
        <w:b/>
        <w:sz w:val="24"/>
        <w:lang w:val="nl-BE"/>
      </w:rPr>
    </w:pPr>
    <w:r w:rsidRPr="00A047CA">
      <w:rPr>
        <w:b/>
        <w:sz w:val="24"/>
        <w:lang w:val="nl-BE"/>
      </w:rPr>
      <w:t xml:space="preserve">Bijlage </w:t>
    </w:r>
    <w:r w:rsidR="00A047CA">
      <w:rPr>
        <w:b/>
        <w:sz w:val="24"/>
        <w:lang w:val="nl-BE"/>
      </w:rPr>
      <w:t>veiligheidsattest: Uitvoering van de wet van 11 december 1998 betreffende de classificatie en de veiligheidsmachtigingen, veiligheidsattesten en veiligheidsadviezen</w:t>
    </w:r>
  </w:p>
  <w:p w:rsidR="00416BB3" w:rsidRDefault="00416BB3" w:rsidP="00416BB3">
    <w:pPr>
      <w:pStyle w:val="Header"/>
      <w:jc w:val="center"/>
      <w:rPr>
        <w:b/>
        <w:sz w:val="22"/>
        <w:lang w:val="nl-BE"/>
      </w:rPr>
    </w:pPr>
    <w:r w:rsidRPr="00A047CA">
      <w:rPr>
        <w:b/>
        <w:sz w:val="24"/>
        <w:lang w:val="nl-BE"/>
      </w:rPr>
      <w:t xml:space="preserve"> </w:t>
    </w:r>
    <w:r w:rsidR="0003517A" w:rsidRPr="00A047CA">
      <w:rPr>
        <w:b/>
        <w:sz w:val="24"/>
        <w:lang w:val="nl-BE"/>
      </w:rPr>
      <w:br/>
    </w:r>
    <w:r w:rsidR="0003517A" w:rsidRPr="00A047CA">
      <w:rPr>
        <w:b/>
        <w:sz w:val="22"/>
        <w:lang w:val="nl-BE"/>
      </w:rPr>
      <w:t xml:space="preserve">Bijlage </w:t>
    </w:r>
    <w:r w:rsidRPr="00A047CA">
      <w:rPr>
        <w:b/>
        <w:sz w:val="22"/>
        <w:lang w:val="nl-BE"/>
      </w:rPr>
      <w:t>in</w:t>
    </w:r>
    <w:r w:rsidR="0003517A" w:rsidRPr="00A047CA">
      <w:rPr>
        <w:b/>
        <w:sz w:val="22"/>
        <w:lang w:val="nl-BE"/>
      </w:rPr>
      <w:t xml:space="preserve"> te v</w:t>
    </w:r>
    <w:r w:rsidRPr="00A047CA">
      <w:rPr>
        <w:b/>
        <w:sz w:val="22"/>
        <w:lang w:val="nl-BE"/>
      </w:rPr>
      <w:t>ul</w:t>
    </w:r>
    <w:r w:rsidR="0003517A" w:rsidRPr="00A047CA">
      <w:rPr>
        <w:b/>
        <w:sz w:val="22"/>
        <w:lang w:val="nl-BE"/>
      </w:rPr>
      <w:t xml:space="preserve">len door het personeel van een onderneming die </w:t>
    </w:r>
    <w:r w:rsidRPr="00A047CA">
      <w:rPr>
        <w:b/>
        <w:sz w:val="22"/>
        <w:lang w:val="nl-BE"/>
      </w:rPr>
      <w:t xml:space="preserve">toegang </w:t>
    </w:r>
    <w:r w:rsidR="0003517A" w:rsidRPr="00A047CA">
      <w:rPr>
        <w:b/>
        <w:sz w:val="22"/>
        <w:lang w:val="nl-BE"/>
      </w:rPr>
      <w:t xml:space="preserve">moet hebben </w:t>
    </w:r>
    <w:r w:rsidRPr="00A047CA">
      <w:rPr>
        <w:b/>
        <w:sz w:val="22"/>
        <w:lang w:val="nl-BE"/>
      </w:rPr>
      <w:t>tot militair</w:t>
    </w:r>
    <w:r w:rsidR="00A047CA" w:rsidRPr="00A047CA">
      <w:rPr>
        <w:b/>
        <w:sz w:val="22"/>
        <w:lang w:val="nl-BE"/>
      </w:rPr>
      <w:t>(</w:t>
    </w:r>
    <w:r w:rsidRPr="00A047CA">
      <w:rPr>
        <w:b/>
        <w:sz w:val="22"/>
        <w:lang w:val="nl-BE"/>
      </w:rPr>
      <w:t>e</w:t>
    </w:r>
    <w:r w:rsidR="00A047CA" w:rsidRPr="00A047CA">
      <w:rPr>
        <w:b/>
        <w:sz w:val="22"/>
        <w:lang w:val="nl-BE"/>
      </w:rPr>
      <w:t>)</w:t>
    </w:r>
    <w:r w:rsidRPr="00A047CA">
      <w:rPr>
        <w:b/>
        <w:sz w:val="22"/>
        <w:lang w:val="nl-BE"/>
      </w:rPr>
      <w:t xml:space="preserve"> kwartier(en)</w:t>
    </w:r>
    <w:r w:rsidR="0003517A" w:rsidRPr="00A047CA">
      <w:rPr>
        <w:b/>
        <w:sz w:val="22"/>
        <w:lang w:val="nl-BE"/>
      </w:rPr>
      <w:t xml:space="preserve"> voor het uitvoeren van werken</w:t>
    </w:r>
    <w:r w:rsidR="00BA3511" w:rsidRPr="00A047CA">
      <w:rPr>
        <w:b/>
        <w:sz w:val="22"/>
        <w:lang w:val="nl-BE"/>
      </w:rPr>
      <w:t xml:space="preserve"> of diensten</w:t>
    </w:r>
  </w:p>
  <w:p w:rsidR="00A047CA" w:rsidRDefault="00A047CA" w:rsidP="00416BB3">
    <w:pPr>
      <w:pStyle w:val="Header"/>
      <w:jc w:val="center"/>
      <w:rPr>
        <w:b/>
        <w:sz w:val="24"/>
        <w:lang w:val="nl-BE"/>
      </w:rPr>
    </w:pPr>
  </w:p>
  <w:tbl>
    <w:tblPr>
      <w:tblStyle w:val="TableGrid"/>
      <w:tblW w:w="10988" w:type="dxa"/>
      <w:tblLook w:val="04A0" w:firstRow="1" w:lastRow="0" w:firstColumn="1" w:lastColumn="0" w:noHBand="0" w:noVBand="1"/>
    </w:tblPr>
    <w:tblGrid>
      <w:gridCol w:w="10988"/>
    </w:tblGrid>
    <w:tr w:rsidR="00A047CA" w:rsidRPr="003B5B71" w:rsidTr="00A047CA">
      <w:tc>
        <w:tcPr>
          <w:tcW w:w="10988" w:type="dxa"/>
        </w:tcPr>
        <w:p w:rsidR="00A047CA" w:rsidRPr="00DE43DC" w:rsidRDefault="00A2168D" w:rsidP="00857DCB">
          <w:pPr>
            <w:pStyle w:val="Header"/>
            <w:jc w:val="center"/>
            <w:rPr>
              <w:b/>
              <w:sz w:val="22"/>
            </w:rPr>
          </w:pPr>
          <w:r>
            <w:rPr>
              <w:b/>
              <w:sz w:val="22"/>
            </w:rPr>
            <w:t>KENNISGEVING</w:t>
          </w:r>
        </w:p>
        <w:p w:rsidR="00A047CA" w:rsidRPr="00A047CA" w:rsidRDefault="00A047CA" w:rsidP="00857DCB">
          <w:pPr>
            <w:pStyle w:val="Header"/>
            <w:rPr>
              <w:b/>
              <w:lang w:val="nl-BE"/>
            </w:rPr>
          </w:pPr>
          <w:r w:rsidRPr="00A047CA">
            <w:rPr>
              <w:b/>
              <w:lang w:val="nl-BE"/>
            </w:rPr>
            <w:t>(</w:t>
          </w:r>
          <w:proofErr w:type="gramStart"/>
          <w:r w:rsidRPr="00A047CA">
            <w:rPr>
              <w:b/>
              <w:lang w:val="nl-BE"/>
            </w:rPr>
            <w:t>in</w:t>
          </w:r>
          <w:proofErr w:type="gramEnd"/>
          <w:r w:rsidRPr="00A047CA">
            <w:rPr>
              <w:b/>
              <w:lang w:val="nl-BE"/>
            </w:rPr>
            <w:t xml:space="preserve"> te vullen in twee exemplaren, waarvan</w:t>
          </w:r>
          <w:r w:rsidR="00A2168D">
            <w:rPr>
              <w:b/>
              <w:lang w:val="nl-BE"/>
            </w:rPr>
            <w:t xml:space="preserve"> </w:t>
          </w:r>
          <w:r w:rsidRPr="00A047CA">
            <w:rPr>
              <w:b/>
              <w:lang w:val="nl-BE"/>
            </w:rPr>
            <w:t>het ene bestemd is voor de betrokken persoon en het andere voor de instantie bevoegd voor het verstrekken van het veiligheidsattest of –advie</w:t>
          </w:r>
          <w:r w:rsidR="00A2168D">
            <w:rPr>
              <w:b/>
              <w:lang w:val="nl-BE"/>
            </w:rPr>
            <w:t>s</w:t>
          </w:r>
          <w:r w:rsidRPr="00A047CA">
            <w:rPr>
              <w:b/>
              <w:lang w:val="nl-BE"/>
            </w:rPr>
            <w:t>, als ontvangstbewijs).</w:t>
          </w:r>
        </w:p>
        <w:p w:rsidR="00A047CA" w:rsidRPr="00A047CA" w:rsidRDefault="00A047CA" w:rsidP="00857DCB">
          <w:pPr>
            <w:pStyle w:val="Header"/>
            <w:rPr>
              <w:b/>
              <w:lang w:val="nl-BE"/>
            </w:rPr>
          </w:pPr>
        </w:p>
        <w:p w:rsidR="00A047CA" w:rsidRPr="00A2168D" w:rsidRDefault="00A2168D" w:rsidP="00857DCB">
          <w:pPr>
            <w:pStyle w:val="Header"/>
            <w:rPr>
              <w:b/>
              <w:lang w:val="nl-BE"/>
            </w:rPr>
          </w:pPr>
          <w:r w:rsidRPr="00A2168D">
            <w:rPr>
              <w:b/>
              <w:lang w:val="nl-BE"/>
            </w:rPr>
            <w:t>Dit verzoek tot verificatie is gericht aan SG</w:t>
          </w:r>
          <w:r w:rsidR="00A047CA" w:rsidRPr="00A2168D">
            <w:rPr>
              <w:b/>
              <w:lang w:val="nl-BE"/>
            </w:rPr>
            <w:t>RS-S/MIS-</w:t>
          </w:r>
          <w:proofErr w:type="gramStart"/>
          <w:r w:rsidR="00A047CA" w:rsidRPr="00A2168D">
            <w:rPr>
              <w:b/>
              <w:lang w:val="nl-BE"/>
            </w:rPr>
            <w:t>IS</w:t>
          </w:r>
          <w:proofErr w:type="gramEnd"/>
          <w:r w:rsidR="00A047CA" w:rsidRPr="00A2168D">
            <w:rPr>
              <w:b/>
              <w:lang w:val="nl-BE"/>
            </w:rPr>
            <w:t xml:space="preserve"> (Bure</w:t>
          </w:r>
          <w:r w:rsidRPr="00A2168D">
            <w:rPr>
              <w:b/>
              <w:lang w:val="nl-BE"/>
            </w:rPr>
            <w:t>el Industri</w:t>
          </w:r>
          <w:r w:rsidR="008C67B9">
            <w:rPr>
              <w:b/>
              <w:lang w:val="nl-BE"/>
            </w:rPr>
            <w:t>ële Veiligheid) door de leidend</w:t>
          </w:r>
          <w:r w:rsidRPr="00A2168D">
            <w:rPr>
              <w:b/>
              <w:lang w:val="nl-BE"/>
            </w:rPr>
            <w:t xml:space="preserve"> ambtenaar of leidende dienst</w:t>
          </w:r>
        </w:p>
        <w:p w:rsidR="00A047CA" w:rsidRPr="00A2168D" w:rsidRDefault="00A047CA" w:rsidP="00857DCB">
          <w:pPr>
            <w:pStyle w:val="Header"/>
            <w:rPr>
              <w:b/>
              <w:lang w:val="nl-BE"/>
            </w:rPr>
          </w:pPr>
        </w:p>
        <w:p w:rsidR="00A2168D" w:rsidRPr="00A2168D" w:rsidRDefault="00A047CA" w:rsidP="00857DCB">
          <w:pPr>
            <w:pStyle w:val="Header"/>
            <w:rPr>
              <w:b/>
              <w:lang w:val="nl-BE"/>
            </w:rPr>
          </w:pPr>
          <w:r w:rsidRPr="00A2168D">
            <w:rPr>
              <w:b/>
              <w:lang w:val="nl-BE"/>
            </w:rPr>
            <w:t xml:space="preserve">Art </w:t>
          </w:r>
          <w:r w:rsidRPr="00A2168D">
            <w:rPr>
              <w:b/>
              <w:i/>
              <w:lang w:val="nl-BE"/>
            </w:rPr>
            <w:t xml:space="preserve">22bis, 22ter, 22quater, 22sexies </w:t>
          </w:r>
          <w:r w:rsidRPr="00A2168D">
            <w:rPr>
              <w:b/>
              <w:lang w:val="nl-BE"/>
            </w:rPr>
            <w:t>e</w:t>
          </w:r>
          <w:r w:rsidR="00A2168D" w:rsidRPr="00A2168D">
            <w:rPr>
              <w:b/>
              <w:lang w:val="nl-BE"/>
            </w:rPr>
            <w:t>n</w:t>
          </w:r>
          <w:r w:rsidRPr="00A2168D">
            <w:rPr>
              <w:b/>
              <w:i/>
              <w:lang w:val="nl-BE"/>
            </w:rPr>
            <w:t xml:space="preserve"> 22septies</w:t>
          </w:r>
          <w:r w:rsidRPr="00A2168D">
            <w:rPr>
              <w:b/>
              <w:lang w:val="nl-BE"/>
            </w:rPr>
            <w:t xml:space="preserve"> </w:t>
          </w:r>
          <w:r w:rsidR="00A2168D" w:rsidRPr="00A2168D">
            <w:rPr>
              <w:b/>
              <w:lang w:val="nl-BE"/>
            </w:rPr>
            <w:t>van de wet van 11 december 1997 betreffende de classificatie en de veiligheidsmachtigingen, veiligheidsattesten en veiligheidsadviezen.</w:t>
          </w:r>
        </w:p>
        <w:p w:rsidR="00A2168D" w:rsidRDefault="00A2168D" w:rsidP="00857DCB">
          <w:pPr>
            <w:pStyle w:val="Header"/>
            <w:rPr>
              <w:b/>
              <w:lang w:val="nl-BE"/>
            </w:rPr>
          </w:pPr>
          <w:r w:rsidRPr="00A2168D">
            <w:rPr>
              <w:b/>
              <w:lang w:val="nl-BE"/>
            </w:rPr>
            <w:t>De in rubriek 1 vermelde persoon wordt door de veiligheidsofficier op de hoogte gebracht dat, hij om de in rubriek 3 vermeld reden, aan een veiligheidsverificatie moet onderworpen worden.</w:t>
          </w:r>
        </w:p>
        <w:p w:rsidR="00A2168D" w:rsidRPr="008C67B9" w:rsidRDefault="00A2168D" w:rsidP="00A2168D">
          <w:pPr>
            <w:pStyle w:val="Header"/>
            <w:rPr>
              <w:b/>
              <w:lang w:val="nl-BE"/>
            </w:rPr>
          </w:pPr>
          <w:r>
            <w:rPr>
              <w:b/>
              <w:lang w:val="nl-BE"/>
            </w:rPr>
            <w:t>De nadere regels voor de verificatie worden op de bij dit document toegelicht.</w:t>
          </w:r>
        </w:p>
        <w:p w:rsidR="00A047CA" w:rsidRPr="008C67B9" w:rsidRDefault="00A047CA" w:rsidP="00857DCB">
          <w:pPr>
            <w:pStyle w:val="Header"/>
            <w:rPr>
              <w:b/>
              <w:lang w:val="nl-BE"/>
            </w:rPr>
          </w:pPr>
        </w:p>
      </w:tc>
    </w:tr>
  </w:tbl>
  <w:p w:rsidR="00A047CA" w:rsidRPr="008C67B9" w:rsidRDefault="00A047CA" w:rsidP="00416BB3">
    <w:pPr>
      <w:pStyle w:val="Header"/>
      <w:jc w:val="center"/>
      <w:rPr>
        <w:b/>
        <w:sz w:val="24"/>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A77"/>
    <w:multiLevelType w:val="hybridMultilevel"/>
    <w:tmpl w:val="85405966"/>
    <w:lvl w:ilvl="0" w:tplc="1332B7D0">
      <w:start w:val="1"/>
      <w:numFmt w:val="bullet"/>
      <w:pStyle w:val="ListBullet3"/>
      <w:lvlText w:val=""/>
      <w:lvlJc w:val="left"/>
      <w:pPr>
        <w:tabs>
          <w:tab w:val="num" w:pos="1701"/>
        </w:tabs>
        <w:ind w:left="1701"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8016D"/>
    <w:multiLevelType w:val="hybridMultilevel"/>
    <w:tmpl w:val="EAB261D8"/>
    <w:lvl w:ilvl="0" w:tplc="FC584F58">
      <w:start w:val="1"/>
      <w:numFmt w:val="bullet"/>
      <w:pStyle w:val="ListBullet5"/>
      <w:lvlText w:val=""/>
      <w:lvlJc w:val="left"/>
      <w:pPr>
        <w:tabs>
          <w:tab w:val="num" w:pos="2552"/>
        </w:tabs>
        <w:ind w:left="2552" w:hanging="42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850A9"/>
    <w:multiLevelType w:val="hybridMultilevel"/>
    <w:tmpl w:val="BE206CA2"/>
    <w:lvl w:ilvl="0" w:tplc="FC3C3E0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CC6595"/>
    <w:multiLevelType w:val="hybridMultilevel"/>
    <w:tmpl w:val="8396878E"/>
    <w:lvl w:ilvl="0" w:tplc="C400CE34">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363381"/>
    <w:multiLevelType w:val="hybridMultilevel"/>
    <w:tmpl w:val="38C40322"/>
    <w:lvl w:ilvl="0" w:tplc="84541F8A">
      <w:start w:val="1"/>
      <w:numFmt w:val="bullet"/>
      <w:pStyle w:val="ListBullet"/>
      <w:lvlText w:val=""/>
      <w:lvlJc w:val="left"/>
      <w:pPr>
        <w:tabs>
          <w:tab w:val="num" w:pos="851"/>
        </w:tabs>
        <w:ind w:left="851" w:hanging="42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F77A3"/>
    <w:multiLevelType w:val="hybridMultilevel"/>
    <w:tmpl w:val="9306C8B4"/>
    <w:lvl w:ilvl="0" w:tplc="3AF8B996">
      <w:start w:val="1"/>
      <w:numFmt w:val="bullet"/>
      <w:pStyle w:val="ListBullet4"/>
      <w:lvlText w:val=""/>
      <w:lvlJc w:val="left"/>
      <w:pPr>
        <w:tabs>
          <w:tab w:val="num" w:pos="2126"/>
        </w:tabs>
        <w:ind w:left="2126"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31218"/>
    <w:multiLevelType w:val="hybridMultilevel"/>
    <w:tmpl w:val="392E180E"/>
    <w:lvl w:ilvl="0" w:tplc="303829FC">
      <w:start w:val="1"/>
      <w:numFmt w:val="bullet"/>
      <w:pStyle w:val="ListBullet2"/>
      <w:lvlText w:val=""/>
      <w:lvlJc w:val="left"/>
      <w:pPr>
        <w:tabs>
          <w:tab w:val="num" w:pos="1276"/>
        </w:tabs>
        <w:ind w:left="1276" w:hanging="425"/>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B5280"/>
    <w:multiLevelType w:val="multilevel"/>
    <w:tmpl w:val="7A32381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tabs>
          <w:tab w:val="num" w:pos="851"/>
        </w:tabs>
        <w:ind w:left="851" w:hanging="426"/>
      </w:pPr>
      <w:rPr>
        <w:rFonts w:ascii="Arial" w:hAnsi="Arial" w:hint="default"/>
        <w:b w:val="0"/>
        <w:i w:val="0"/>
        <w:sz w:val="18"/>
        <w:szCs w:val="20"/>
        <w:u w:val="none"/>
      </w:rPr>
    </w:lvl>
    <w:lvl w:ilvl="2">
      <w:start w:val="1"/>
      <w:numFmt w:val="decimal"/>
      <w:pStyle w:val="Heading3"/>
      <w:lvlText w:val="(%3)"/>
      <w:lvlJc w:val="left"/>
      <w:pPr>
        <w:tabs>
          <w:tab w:val="num" w:pos="1276"/>
        </w:tabs>
        <w:ind w:left="1276" w:hanging="425"/>
      </w:pPr>
      <w:rPr>
        <w:rFonts w:ascii="Arial" w:hAnsi="Arial" w:hint="default"/>
        <w:b w:val="0"/>
        <w:i w:val="0"/>
        <w:color w:val="000000"/>
        <w:sz w:val="20"/>
        <w:szCs w:val="20"/>
        <w:u w:val="none"/>
      </w:rPr>
    </w:lvl>
    <w:lvl w:ilvl="3">
      <w:start w:val="1"/>
      <w:numFmt w:val="lowerLetter"/>
      <w:pStyle w:val="Heading4"/>
      <w:lvlText w:val="(%4)"/>
      <w:lvlJc w:val="left"/>
      <w:pPr>
        <w:tabs>
          <w:tab w:val="num" w:pos="1701"/>
        </w:tabs>
        <w:ind w:left="1701" w:hanging="425"/>
      </w:pPr>
      <w:rPr>
        <w:rFonts w:ascii="Arial" w:hAnsi="Arial" w:hint="default"/>
        <w:b w:val="0"/>
        <w:i w:val="0"/>
        <w:sz w:val="20"/>
        <w:szCs w:val="20"/>
      </w:rPr>
    </w:lvl>
    <w:lvl w:ilvl="4">
      <w:start w:val="1"/>
      <w:numFmt w:val="lowerRoman"/>
      <w:pStyle w:val="Heading5"/>
      <w:lvlText w:val="(%5)"/>
      <w:lvlJc w:val="left"/>
      <w:pPr>
        <w:tabs>
          <w:tab w:val="num" w:pos="2126"/>
        </w:tabs>
        <w:ind w:left="2126" w:hanging="425"/>
      </w:pPr>
      <w:rPr>
        <w:rFonts w:ascii="Arial" w:hAnsi="Arial" w:hint="default"/>
        <w:b w:val="0"/>
        <w:i w:val="0"/>
        <w:sz w:val="20"/>
        <w:szCs w:val="2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0"/>
  </w:num>
  <w:num w:numId="4">
    <w:abstractNumId w:val="5"/>
  </w:num>
  <w:num w:numId="5">
    <w:abstractNumId w:val="1"/>
  </w:num>
  <w:num w:numId="6">
    <w:abstractNumId w:val="7"/>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8D"/>
    <w:rsid w:val="00004AC3"/>
    <w:rsid w:val="000058A6"/>
    <w:rsid w:val="00011FCA"/>
    <w:rsid w:val="00015E24"/>
    <w:rsid w:val="00023116"/>
    <w:rsid w:val="00023296"/>
    <w:rsid w:val="00027D82"/>
    <w:rsid w:val="0003123B"/>
    <w:rsid w:val="0003517A"/>
    <w:rsid w:val="00036BF0"/>
    <w:rsid w:val="00044573"/>
    <w:rsid w:val="000651A3"/>
    <w:rsid w:val="00084879"/>
    <w:rsid w:val="00086E21"/>
    <w:rsid w:val="0009413E"/>
    <w:rsid w:val="00096337"/>
    <w:rsid w:val="000B07D4"/>
    <w:rsid w:val="000B71E1"/>
    <w:rsid w:val="000C37CD"/>
    <w:rsid w:val="000C5907"/>
    <w:rsid w:val="000C7EBF"/>
    <w:rsid w:val="000D2AD7"/>
    <w:rsid w:val="000D41F1"/>
    <w:rsid w:val="000E4122"/>
    <w:rsid w:val="00102481"/>
    <w:rsid w:val="00133424"/>
    <w:rsid w:val="00142B72"/>
    <w:rsid w:val="001537FF"/>
    <w:rsid w:val="00153C1B"/>
    <w:rsid w:val="00163066"/>
    <w:rsid w:val="00173F05"/>
    <w:rsid w:val="00185A1A"/>
    <w:rsid w:val="00191E76"/>
    <w:rsid w:val="00193AAA"/>
    <w:rsid w:val="00194E59"/>
    <w:rsid w:val="001A35C4"/>
    <w:rsid w:val="001B30EE"/>
    <w:rsid w:val="001C303D"/>
    <w:rsid w:val="001D70AB"/>
    <w:rsid w:val="001D72DC"/>
    <w:rsid w:val="001E5F9D"/>
    <w:rsid w:val="001E6825"/>
    <w:rsid w:val="00206846"/>
    <w:rsid w:val="00207520"/>
    <w:rsid w:val="00211D4F"/>
    <w:rsid w:val="002125EA"/>
    <w:rsid w:val="00222597"/>
    <w:rsid w:val="0024246A"/>
    <w:rsid w:val="00262EBC"/>
    <w:rsid w:val="00270001"/>
    <w:rsid w:val="00272EEB"/>
    <w:rsid w:val="00275F71"/>
    <w:rsid w:val="00277FCA"/>
    <w:rsid w:val="002A2C1F"/>
    <w:rsid w:val="002A5253"/>
    <w:rsid w:val="002B1F94"/>
    <w:rsid w:val="002B272D"/>
    <w:rsid w:val="002B5892"/>
    <w:rsid w:val="002B5EBA"/>
    <w:rsid w:val="002C22FE"/>
    <w:rsid w:val="002D3536"/>
    <w:rsid w:val="002E757F"/>
    <w:rsid w:val="002F6D34"/>
    <w:rsid w:val="00304D20"/>
    <w:rsid w:val="003157F4"/>
    <w:rsid w:val="0032246D"/>
    <w:rsid w:val="00323360"/>
    <w:rsid w:val="00324718"/>
    <w:rsid w:val="003305C9"/>
    <w:rsid w:val="00333DE0"/>
    <w:rsid w:val="00333F28"/>
    <w:rsid w:val="003373C2"/>
    <w:rsid w:val="00344924"/>
    <w:rsid w:val="00344E4C"/>
    <w:rsid w:val="0035215A"/>
    <w:rsid w:val="00356654"/>
    <w:rsid w:val="0036130A"/>
    <w:rsid w:val="00371389"/>
    <w:rsid w:val="003910C7"/>
    <w:rsid w:val="00391ED2"/>
    <w:rsid w:val="00394264"/>
    <w:rsid w:val="00394341"/>
    <w:rsid w:val="003A1CDD"/>
    <w:rsid w:val="003A1F2C"/>
    <w:rsid w:val="003A2980"/>
    <w:rsid w:val="003B20EA"/>
    <w:rsid w:val="003B5B71"/>
    <w:rsid w:val="003C0511"/>
    <w:rsid w:val="003D3C1E"/>
    <w:rsid w:val="003E3E44"/>
    <w:rsid w:val="00416BB3"/>
    <w:rsid w:val="004377C3"/>
    <w:rsid w:val="00437B2D"/>
    <w:rsid w:val="00437B48"/>
    <w:rsid w:val="00443A5A"/>
    <w:rsid w:val="004743A6"/>
    <w:rsid w:val="00491E7B"/>
    <w:rsid w:val="004A3ED1"/>
    <w:rsid w:val="004B757E"/>
    <w:rsid w:val="004D028B"/>
    <w:rsid w:val="004E36B5"/>
    <w:rsid w:val="004E3B74"/>
    <w:rsid w:val="004E43CE"/>
    <w:rsid w:val="004F0B6D"/>
    <w:rsid w:val="00500F64"/>
    <w:rsid w:val="0050167A"/>
    <w:rsid w:val="00511739"/>
    <w:rsid w:val="0051263E"/>
    <w:rsid w:val="0051614A"/>
    <w:rsid w:val="00533FBF"/>
    <w:rsid w:val="005344BE"/>
    <w:rsid w:val="00541EEC"/>
    <w:rsid w:val="0054436D"/>
    <w:rsid w:val="005551A9"/>
    <w:rsid w:val="005561DA"/>
    <w:rsid w:val="00557FC1"/>
    <w:rsid w:val="0058472B"/>
    <w:rsid w:val="00586A57"/>
    <w:rsid w:val="0059757F"/>
    <w:rsid w:val="005B01A9"/>
    <w:rsid w:val="005C1E2E"/>
    <w:rsid w:val="005D7EC3"/>
    <w:rsid w:val="005E3726"/>
    <w:rsid w:val="005F59ED"/>
    <w:rsid w:val="00610D26"/>
    <w:rsid w:val="00612A6E"/>
    <w:rsid w:val="00622AD8"/>
    <w:rsid w:val="00627EDF"/>
    <w:rsid w:val="006324F8"/>
    <w:rsid w:val="00633DF2"/>
    <w:rsid w:val="00637CA9"/>
    <w:rsid w:val="00637F61"/>
    <w:rsid w:val="00643758"/>
    <w:rsid w:val="00645534"/>
    <w:rsid w:val="00657DF4"/>
    <w:rsid w:val="00673131"/>
    <w:rsid w:val="0068468F"/>
    <w:rsid w:val="00692117"/>
    <w:rsid w:val="00695745"/>
    <w:rsid w:val="006A6591"/>
    <w:rsid w:val="006B4BE3"/>
    <w:rsid w:val="006D7128"/>
    <w:rsid w:val="006F3689"/>
    <w:rsid w:val="00701BB0"/>
    <w:rsid w:val="007020C4"/>
    <w:rsid w:val="00721CE6"/>
    <w:rsid w:val="00722967"/>
    <w:rsid w:val="00725869"/>
    <w:rsid w:val="00730A46"/>
    <w:rsid w:val="00765732"/>
    <w:rsid w:val="00765807"/>
    <w:rsid w:val="00782D13"/>
    <w:rsid w:val="007A0318"/>
    <w:rsid w:val="007A49AF"/>
    <w:rsid w:val="007B1E4E"/>
    <w:rsid w:val="007C71ED"/>
    <w:rsid w:val="007D12AD"/>
    <w:rsid w:val="007E1176"/>
    <w:rsid w:val="007E17D9"/>
    <w:rsid w:val="007E574C"/>
    <w:rsid w:val="007F1522"/>
    <w:rsid w:val="007F1FED"/>
    <w:rsid w:val="0083392E"/>
    <w:rsid w:val="0084674E"/>
    <w:rsid w:val="008653AF"/>
    <w:rsid w:val="008713F5"/>
    <w:rsid w:val="00872211"/>
    <w:rsid w:val="00876335"/>
    <w:rsid w:val="00880AAB"/>
    <w:rsid w:val="00890B75"/>
    <w:rsid w:val="008969CA"/>
    <w:rsid w:val="008A0BE5"/>
    <w:rsid w:val="008A0EF7"/>
    <w:rsid w:val="008A21AF"/>
    <w:rsid w:val="008B517B"/>
    <w:rsid w:val="008C4B80"/>
    <w:rsid w:val="008C67B9"/>
    <w:rsid w:val="008C7236"/>
    <w:rsid w:val="008C7821"/>
    <w:rsid w:val="008D5BCC"/>
    <w:rsid w:val="008F1A4F"/>
    <w:rsid w:val="00910066"/>
    <w:rsid w:val="00912275"/>
    <w:rsid w:val="009144D4"/>
    <w:rsid w:val="009158B5"/>
    <w:rsid w:val="00935D0A"/>
    <w:rsid w:val="00940F55"/>
    <w:rsid w:val="00941A06"/>
    <w:rsid w:val="00947430"/>
    <w:rsid w:val="00960C6D"/>
    <w:rsid w:val="009637C0"/>
    <w:rsid w:val="009721E1"/>
    <w:rsid w:val="00975A8C"/>
    <w:rsid w:val="009767AE"/>
    <w:rsid w:val="00992147"/>
    <w:rsid w:val="009921A2"/>
    <w:rsid w:val="009B4936"/>
    <w:rsid w:val="009C068F"/>
    <w:rsid w:val="00A047CA"/>
    <w:rsid w:val="00A1572A"/>
    <w:rsid w:val="00A2168D"/>
    <w:rsid w:val="00A24BD9"/>
    <w:rsid w:val="00A5162E"/>
    <w:rsid w:val="00A53BE6"/>
    <w:rsid w:val="00A56BA1"/>
    <w:rsid w:val="00A812EF"/>
    <w:rsid w:val="00A85C43"/>
    <w:rsid w:val="00A9509B"/>
    <w:rsid w:val="00A955C6"/>
    <w:rsid w:val="00A97E80"/>
    <w:rsid w:val="00AC3E59"/>
    <w:rsid w:val="00AC4F5B"/>
    <w:rsid w:val="00AE70AC"/>
    <w:rsid w:val="00AF05C1"/>
    <w:rsid w:val="00AF6B3C"/>
    <w:rsid w:val="00B2332C"/>
    <w:rsid w:val="00B23E78"/>
    <w:rsid w:val="00B259D9"/>
    <w:rsid w:val="00B417E4"/>
    <w:rsid w:val="00B43253"/>
    <w:rsid w:val="00B5327E"/>
    <w:rsid w:val="00B54AD5"/>
    <w:rsid w:val="00B61BE9"/>
    <w:rsid w:val="00B8225F"/>
    <w:rsid w:val="00B865FC"/>
    <w:rsid w:val="00BA3511"/>
    <w:rsid w:val="00BA4FCD"/>
    <w:rsid w:val="00BA78C2"/>
    <w:rsid w:val="00BB6014"/>
    <w:rsid w:val="00BC2DEA"/>
    <w:rsid w:val="00BD07C5"/>
    <w:rsid w:val="00BD111B"/>
    <w:rsid w:val="00BE0880"/>
    <w:rsid w:val="00BF0268"/>
    <w:rsid w:val="00BF48DC"/>
    <w:rsid w:val="00BF73DD"/>
    <w:rsid w:val="00C0401C"/>
    <w:rsid w:val="00C225B6"/>
    <w:rsid w:val="00C31081"/>
    <w:rsid w:val="00C31C22"/>
    <w:rsid w:val="00C353B0"/>
    <w:rsid w:val="00C4024F"/>
    <w:rsid w:val="00C47934"/>
    <w:rsid w:val="00C567FF"/>
    <w:rsid w:val="00C75242"/>
    <w:rsid w:val="00C75913"/>
    <w:rsid w:val="00C91886"/>
    <w:rsid w:val="00C923CE"/>
    <w:rsid w:val="00C9442D"/>
    <w:rsid w:val="00CA4236"/>
    <w:rsid w:val="00CC3EC5"/>
    <w:rsid w:val="00CC41FB"/>
    <w:rsid w:val="00CD12F1"/>
    <w:rsid w:val="00CF27BE"/>
    <w:rsid w:val="00D04F51"/>
    <w:rsid w:val="00D16EAC"/>
    <w:rsid w:val="00D17A1C"/>
    <w:rsid w:val="00D231D8"/>
    <w:rsid w:val="00D3654E"/>
    <w:rsid w:val="00D4052A"/>
    <w:rsid w:val="00D468B8"/>
    <w:rsid w:val="00D64471"/>
    <w:rsid w:val="00D64A60"/>
    <w:rsid w:val="00D91892"/>
    <w:rsid w:val="00D949B6"/>
    <w:rsid w:val="00DB375A"/>
    <w:rsid w:val="00DB481E"/>
    <w:rsid w:val="00DC2FCF"/>
    <w:rsid w:val="00DC47FD"/>
    <w:rsid w:val="00DC5BC1"/>
    <w:rsid w:val="00DE54D9"/>
    <w:rsid w:val="00DE73FF"/>
    <w:rsid w:val="00DE76DD"/>
    <w:rsid w:val="00E03A40"/>
    <w:rsid w:val="00E065AD"/>
    <w:rsid w:val="00E1259E"/>
    <w:rsid w:val="00E2708D"/>
    <w:rsid w:val="00E30583"/>
    <w:rsid w:val="00E50E13"/>
    <w:rsid w:val="00E53143"/>
    <w:rsid w:val="00E74549"/>
    <w:rsid w:val="00E81A9C"/>
    <w:rsid w:val="00E95F72"/>
    <w:rsid w:val="00E9627D"/>
    <w:rsid w:val="00ED1407"/>
    <w:rsid w:val="00F07CD6"/>
    <w:rsid w:val="00F114EF"/>
    <w:rsid w:val="00F16502"/>
    <w:rsid w:val="00F21028"/>
    <w:rsid w:val="00F24FA6"/>
    <w:rsid w:val="00F27B08"/>
    <w:rsid w:val="00F416FC"/>
    <w:rsid w:val="00F460E7"/>
    <w:rsid w:val="00F46222"/>
    <w:rsid w:val="00F854B1"/>
    <w:rsid w:val="00F937CA"/>
    <w:rsid w:val="00F93FFA"/>
    <w:rsid w:val="00F97EE9"/>
    <w:rsid w:val="00FB4757"/>
    <w:rsid w:val="00FB5978"/>
    <w:rsid w:val="00FB5F31"/>
    <w:rsid w:val="00FC0D9E"/>
    <w:rsid w:val="00FD55ED"/>
    <w:rsid w:val="00FF4183"/>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368E9"/>
  <w15:docId w15:val="{E00F7B0B-45AA-45E7-9B83-92752C74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44"/>
    <w:pPr>
      <w:keepNext/>
      <w:keepLines/>
      <w:jc w:val="both"/>
    </w:pPr>
    <w:rPr>
      <w:rFonts w:ascii="Arial" w:hAnsi="Arial"/>
      <w:sz w:val="18"/>
      <w:szCs w:val="24"/>
      <w:lang w:val="fr-BE" w:eastAsia="fr-FR"/>
    </w:rPr>
  </w:style>
  <w:style w:type="paragraph" w:styleId="Heading1">
    <w:name w:val="heading 1"/>
    <w:next w:val="Normal"/>
    <w:qFormat/>
    <w:rsid w:val="00C75242"/>
    <w:pPr>
      <w:keepNext/>
      <w:keepLines/>
      <w:numPr>
        <w:numId w:val="7"/>
      </w:numPr>
      <w:spacing w:before="120" w:after="120"/>
      <w:jc w:val="both"/>
      <w:outlineLvl w:val="0"/>
    </w:pPr>
    <w:rPr>
      <w:rFonts w:ascii="Arial" w:hAnsi="Arial" w:cs="Arial"/>
      <w:b/>
      <w:bCs/>
      <w:sz w:val="18"/>
      <w:szCs w:val="22"/>
      <w:u w:val="single"/>
      <w:lang w:val="nl-BE" w:eastAsia="fr-FR"/>
    </w:rPr>
  </w:style>
  <w:style w:type="paragraph" w:styleId="Heading2">
    <w:name w:val="heading 2"/>
    <w:next w:val="Normal"/>
    <w:qFormat/>
    <w:rsid w:val="00500F64"/>
    <w:pPr>
      <w:keepNext/>
      <w:keepLines/>
      <w:numPr>
        <w:ilvl w:val="1"/>
        <w:numId w:val="6"/>
      </w:numPr>
      <w:spacing w:before="120" w:after="240"/>
      <w:jc w:val="both"/>
      <w:outlineLvl w:val="1"/>
    </w:pPr>
    <w:rPr>
      <w:rFonts w:ascii="Arial" w:hAnsi="Arial" w:cs="Arial"/>
      <w:bCs/>
      <w:iCs/>
      <w:lang w:val="fr-BE" w:eastAsia="fr-FR"/>
    </w:rPr>
  </w:style>
  <w:style w:type="paragraph" w:styleId="Heading3">
    <w:name w:val="heading 3"/>
    <w:next w:val="Normal"/>
    <w:qFormat/>
    <w:rsid w:val="00500F64"/>
    <w:pPr>
      <w:keepNext/>
      <w:keepLines/>
      <w:numPr>
        <w:ilvl w:val="2"/>
        <w:numId w:val="6"/>
      </w:numPr>
      <w:spacing w:before="120" w:after="120"/>
      <w:jc w:val="both"/>
      <w:outlineLvl w:val="2"/>
    </w:pPr>
    <w:rPr>
      <w:rFonts w:ascii="Arial" w:hAnsi="Arial" w:cs="Arial"/>
      <w:bCs/>
      <w:lang w:val="fr-BE" w:eastAsia="fr-FR"/>
    </w:rPr>
  </w:style>
  <w:style w:type="paragraph" w:styleId="Heading4">
    <w:name w:val="heading 4"/>
    <w:next w:val="Normal"/>
    <w:qFormat/>
    <w:rsid w:val="00500F64"/>
    <w:pPr>
      <w:keepNext/>
      <w:keepLines/>
      <w:numPr>
        <w:ilvl w:val="3"/>
        <w:numId w:val="6"/>
      </w:numPr>
      <w:spacing w:before="60" w:after="120"/>
      <w:jc w:val="both"/>
      <w:outlineLvl w:val="3"/>
    </w:pPr>
    <w:rPr>
      <w:rFonts w:ascii="Arial" w:hAnsi="Arial" w:cs="Arial"/>
      <w:bCs/>
      <w:lang w:val="fr-BE" w:eastAsia="fr-FR"/>
    </w:rPr>
  </w:style>
  <w:style w:type="paragraph" w:styleId="Heading5">
    <w:name w:val="heading 5"/>
    <w:next w:val="Normal"/>
    <w:qFormat/>
    <w:rsid w:val="00500F64"/>
    <w:pPr>
      <w:keepNext/>
      <w:keepLines/>
      <w:numPr>
        <w:ilvl w:val="4"/>
        <w:numId w:val="6"/>
      </w:numPr>
      <w:spacing w:before="60" w:after="60"/>
      <w:jc w:val="both"/>
      <w:outlineLvl w:val="4"/>
    </w:pPr>
    <w:rPr>
      <w:rFonts w:ascii="Arial" w:hAnsi="Arial"/>
      <w:bCs/>
      <w:iCs/>
      <w:szCs w:val="26"/>
      <w:lang w:val="fr-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EAC"/>
    <w:pPr>
      <w:tabs>
        <w:tab w:val="center" w:pos="4820"/>
        <w:tab w:val="right" w:pos="9639"/>
      </w:tabs>
    </w:pPr>
  </w:style>
  <w:style w:type="paragraph" w:styleId="Footer">
    <w:name w:val="footer"/>
    <w:basedOn w:val="Normal"/>
    <w:rsid w:val="0009413E"/>
    <w:pPr>
      <w:tabs>
        <w:tab w:val="center" w:pos="4536"/>
        <w:tab w:val="right" w:pos="9072"/>
      </w:tabs>
    </w:pPr>
  </w:style>
  <w:style w:type="character" w:styleId="PageNumber">
    <w:name w:val="page number"/>
    <w:rsid w:val="007E1176"/>
    <w:rPr>
      <w:b/>
    </w:rPr>
  </w:style>
  <w:style w:type="table" w:styleId="TableGrid">
    <w:name w:val="Table Grid"/>
    <w:basedOn w:val="TableNormal"/>
    <w:rsid w:val="0009413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rsid w:val="0009413E"/>
    <w:pPr>
      <w:jc w:val="center"/>
    </w:pPr>
    <w:rPr>
      <w:rFonts w:ascii="Arial" w:hAnsi="Arial"/>
      <w:b/>
      <w:szCs w:val="24"/>
      <w:lang w:val="fr-BE" w:eastAsia="fr-FR"/>
    </w:rPr>
  </w:style>
  <w:style w:type="paragraph" w:customStyle="1" w:styleId="Headertext">
    <w:name w:val="Header text"/>
    <w:basedOn w:val="Header"/>
    <w:rsid w:val="0009413E"/>
    <w:pPr>
      <w:tabs>
        <w:tab w:val="left" w:pos="2977"/>
      </w:tabs>
      <w:spacing w:before="60"/>
      <w:ind w:left="709"/>
    </w:pPr>
    <w:rPr>
      <w:rFonts w:cs="Arial"/>
      <w:lang w:val="fr-FR"/>
    </w:rPr>
  </w:style>
  <w:style w:type="paragraph" w:customStyle="1" w:styleId="Par1">
    <w:name w:val="Par1"/>
    <w:rsid w:val="00023296"/>
    <w:pPr>
      <w:keepNext/>
      <w:keepLines/>
      <w:tabs>
        <w:tab w:val="left" w:pos="425"/>
      </w:tabs>
      <w:spacing w:before="60" w:after="60"/>
      <w:ind w:left="425"/>
      <w:jc w:val="both"/>
    </w:pPr>
    <w:rPr>
      <w:rFonts w:ascii="Arial" w:hAnsi="Arial"/>
      <w:szCs w:val="24"/>
      <w:lang w:val="fr-BE" w:eastAsia="fr-FR"/>
    </w:rPr>
  </w:style>
  <w:style w:type="paragraph" w:customStyle="1" w:styleId="Par2">
    <w:name w:val="Par2"/>
    <w:rsid w:val="00912275"/>
    <w:pPr>
      <w:keepNext/>
      <w:keepLines/>
      <w:tabs>
        <w:tab w:val="left" w:pos="851"/>
      </w:tabs>
      <w:spacing w:before="60" w:after="60"/>
      <w:ind w:left="851"/>
      <w:jc w:val="both"/>
    </w:pPr>
    <w:rPr>
      <w:rFonts w:ascii="Arial" w:hAnsi="Arial"/>
      <w:szCs w:val="24"/>
      <w:lang w:val="fr-BE" w:eastAsia="fr-FR"/>
    </w:rPr>
  </w:style>
  <w:style w:type="paragraph" w:customStyle="1" w:styleId="Par3">
    <w:name w:val="Par3"/>
    <w:rsid w:val="00023296"/>
    <w:pPr>
      <w:keepNext/>
      <w:keepLines/>
      <w:tabs>
        <w:tab w:val="left" w:pos="1276"/>
      </w:tabs>
      <w:spacing w:before="60" w:after="60"/>
      <w:ind w:left="1276"/>
      <w:jc w:val="both"/>
    </w:pPr>
    <w:rPr>
      <w:rFonts w:ascii="Arial" w:hAnsi="Arial"/>
      <w:szCs w:val="24"/>
      <w:lang w:val="fr-BE" w:eastAsia="fr-FR"/>
    </w:rPr>
  </w:style>
  <w:style w:type="paragraph" w:customStyle="1" w:styleId="Par4">
    <w:name w:val="Par4"/>
    <w:rsid w:val="00023296"/>
    <w:pPr>
      <w:keepNext/>
      <w:keepLines/>
      <w:tabs>
        <w:tab w:val="left" w:pos="1701"/>
      </w:tabs>
      <w:spacing w:before="60" w:after="60"/>
      <w:ind w:left="1701"/>
      <w:jc w:val="both"/>
    </w:pPr>
    <w:rPr>
      <w:rFonts w:ascii="Arial" w:hAnsi="Arial"/>
      <w:szCs w:val="24"/>
      <w:lang w:val="fr-BE" w:eastAsia="fr-FR"/>
    </w:rPr>
  </w:style>
  <w:style w:type="paragraph" w:customStyle="1" w:styleId="Par5">
    <w:name w:val="Par5"/>
    <w:rsid w:val="00023296"/>
    <w:pPr>
      <w:keepNext/>
      <w:keepLines/>
      <w:tabs>
        <w:tab w:val="left" w:pos="2126"/>
      </w:tabs>
      <w:spacing w:before="60" w:after="60"/>
      <w:ind w:left="2126"/>
      <w:jc w:val="both"/>
    </w:pPr>
    <w:rPr>
      <w:rFonts w:ascii="Arial" w:hAnsi="Arial"/>
      <w:szCs w:val="24"/>
      <w:lang w:val="fr-BE" w:eastAsia="fr-FR"/>
    </w:rPr>
  </w:style>
  <w:style w:type="paragraph" w:styleId="ListBullet">
    <w:name w:val="List Bullet"/>
    <w:rsid w:val="00701BB0"/>
    <w:pPr>
      <w:keepNext/>
      <w:keepLines/>
      <w:numPr>
        <w:numId w:val="1"/>
      </w:numPr>
      <w:spacing w:before="60" w:after="60"/>
      <w:ind w:left="850" w:hanging="425"/>
      <w:jc w:val="both"/>
    </w:pPr>
    <w:rPr>
      <w:rFonts w:ascii="Arial" w:hAnsi="Arial"/>
      <w:lang w:val="fr-BE" w:eastAsia="fr-FR"/>
    </w:rPr>
  </w:style>
  <w:style w:type="paragraph" w:styleId="ListBullet2">
    <w:name w:val="List Bullet 2"/>
    <w:rsid w:val="00701BB0"/>
    <w:pPr>
      <w:keepNext/>
      <w:keepLines/>
      <w:numPr>
        <w:numId w:val="2"/>
      </w:numPr>
      <w:spacing w:before="60" w:after="60"/>
      <w:jc w:val="both"/>
    </w:pPr>
    <w:rPr>
      <w:rFonts w:ascii="Arial" w:hAnsi="Arial"/>
      <w:lang w:val="fr-BE" w:eastAsia="fr-FR"/>
    </w:rPr>
  </w:style>
  <w:style w:type="paragraph" w:styleId="ListBullet3">
    <w:name w:val="List Bullet 3"/>
    <w:rsid w:val="00023296"/>
    <w:pPr>
      <w:keepNext/>
      <w:keepLines/>
      <w:numPr>
        <w:numId w:val="3"/>
      </w:numPr>
      <w:spacing w:before="60" w:after="60"/>
      <w:jc w:val="both"/>
    </w:pPr>
    <w:rPr>
      <w:rFonts w:ascii="Arial" w:hAnsi="Arial"/>
      <w:szCs w:val="24"/>
      <w:lang w:val="fr-BE" w:eastAsia="fr-FR"/>
    </w:rPr>
  </w:style>
  <w:style w:type="paragraph" w:styleId="ListBullet4">
    <w:name w:val="List Bullet 4"/>
    <w:rsid w:val="00023296"/>
    <w:pPr>
      <w:numPr>
        <w:numId w:val="4"/>
      </w:numPr>
      <w:spacing w:before="60" w:after="60"/>
      <w:jc w:val="both"/>
    </w:pPr>
    <w:rPr>
      <w:rFonts w:ascii="Arial" w:hAnsi="Arial"/>
      <w:szCs w:val="24"/>
      <w:lang w:val="fr-BE" w:eastAsia="fr-FR"/>
    </w:rPr>
  </w:style>
  <w:style w:type="paragraph" w:styleId="ListBullet5">
    <w:name w:val="List Bullet 5"/>
    <w:rsid w:val="00023296"/>
    <w:pPr>
      <w:keepNext/>
      <w:keepLines/>
      <w:numPr>
        <w:numId w:val="5"/>
      </w:numPr>
      <w:spacing w:before="60" w:after="60"/>
      <w:jc w:val="both"/>
    </w:pPr>
    <w:rPr>
      <w:rFonts w:ascii="Arial" w:hAnsi="Arial"/>
      <w:szCs w:val="24"/>
      <w:lang w:val="fr-BE" w:eastAsia="fr-FR"/>
    </w:rPr>
  </w:style>
  <w:style w:type="paragraph" w:styleId="DocumentMap">
    <w:name w:val="Document Map"/>
    <w:basedOn w:val="Normal"/>
    <w:semiHidden/>
    <w:rsid w:val="00586A57"/>
    <w:pPr>
      <w:shd w:val="clear" w:color="auto" w:fill="000080"/>
    </w:pPr>
    <w:rPr>
      <w:rFonts w:ascii="Tahoma" w:hAnsi="Tahoma" w:cs="Tahoma"/>
      <w:szCs w:val="20"/>
    </w:rPr>
  </w:style>
  <w:style w:type="paragraph" w:styleId="Title">
    <w:name w:val="Title"/>
    <w:qFormat/>
    <w:rsid w:val="007E574C"/>
    <w:pPr>
      <w:keepNext/>
      <w:keepLines/>
      <w:spacing w:before="600" w:after="840"/>
      <w:jc w:val="center"/>
    </w:pPr>
    <w:rPr>
      <w:rFonts w:ascii="Arial" w:hAnsi="Arial"/>
      <w:b/>
      <w:color w:val="000000"/>
      <w:sz w:val="32"/>
      <w:szCs w:val="32"/>
      <w:u w:val="single"/>
      <w:lang w:val="fr-BE" w:eastAsia="fr-FR"/>
    </w:rPr>
  </w:style>
  <w:style w:type="paragraph" w:styleId="Subtitle">
    <w:name w:val="Subtitle"/>
    <w:qFormat/>
    <w:rsid w:val="00023296"/>
    <w:pPr>
      <w:keepNext/>
      <w:keepLines/>
      <w:spacing w:before="600" w:after="840"/>
      <w:jc w:val="center"/>
    </w:pPr>
    <w:rPr>
      <w:rFonts w:ascii="Arial" w:hAnsi="Arial" w:cs="Arial"/>
      <w:b/>
      <w:i/>
      <w:color w:val="008000"/>
      <w:sz w:val="32"/>
      <w:szCs w:val="32"/>
      <w:u w:val="single"/>
      <w:lang w:val="fr-BE" w:eastAsia="fr-FR"/>
    </w:rPr>
  </w:style>
  <w:style w:type="paragraph" w:customStyle="1" w:styleId="Shortening">
    <w:name w:val="Shortening"/>
    <w:rsid w:val="007B1E4E"/>
    <w:pPr>
      <w:keepNext/>
      <w:keepLines/>
      <w:tabs>
        <w:tab w:val="left" w:pos="1559"/>
        <w:tab w:val="left" w:pos="1843"/>
      </w:tabs>
      <w:spacing w:before="60" w:after="60"/>
      <w:ind w:left="1843" w:hanging="1418"/>
      <w:jc w:val="both"/>
    </w:pPr>
    <w:rPr>
      <w:rFonts w:ascii="Arial" w:hAnsi="Arial"/>
      <w:szCs w:val="24"/>
      <w:lang w:val="fr-BE" w:eastAsia="fr-FR"/>
    </w:rPr>
  </w:style>
  <w:style w:type="paragraph" w:customStyle="1" w:styleId="Comment1">
    <w:name w:val="Comment1"/>
    <w:rsid w:val="00CA4236"/>
    <w:pPr>
      <w:keepNext/>
      <w:keepLines/>
      <w:tabs>
        <w:tab w:val="left" w:pos="425"/>
      </w:tabs>
      <w:spacing w:before="60" w:after="60"/>
      <w:ind w:left="425"/>
      <w:jc w:val="both"/>
    </w:pPr>
    <w:rPr>
      <w:rFonts w:ascii="Arial" w:hAnsi="Arial"/>
      <w:i/>
      <w:vanish/>
      <w:color w:val="008000"/>
      <w:lang w:val="fr-BE" w:eastAsia="fr-FR"/>
    </w:rPr>
  </w:style>
  <w:style w:type="paragraph" w:customStyle="1" w:styleId="Comment2">
    <w:name w:val="Comment2"/>
    <w:link w:val="Comment2Char"/>
    <w:rsid w:val="00CA4236"/>
    <w:pPr>
      <w:keepNext/>
      <w:keepLines/>
      <w:tabs>
        <w:tab w:val="left" w:pos="851"/>
      </w:tabs>
      <w:spacing w:before="60" w:after="60"/>
      <w:ind w:left="851"/>
      <w:jc w:val="both"/>
    </w:pPr>
    <w:rPr>
      <w:rFonts w:ascii="Arial" w:hAnsi="Arial"/>
      <w:i/>
      <w:vanish/>
      <w:color w:val="008000"/>
      <w:lang w:val="fr-BE" w:eastAsia="fr-FR"/>
    </w:rPr>
  </w:style>
  <w:style w:type="paragraph" w:customStyle="1" w:styleId="Comment3">
    <w:name w:val="Comment3"/>
    <w:rsid w:val="00CA4236"/>
    <w:pPr>
      <w:keepNext/>
      <w:keepLines/>
      <w:tabs>
        <w:tab w:val="left" w:pos="1276"/>
      </w:tabs>
      <w:spacing w:before="60" w:after="60"/>
      <w:ind w:left="1276"/>
      <w:jc w:val="both"/>
    </w:pPr>
    <w:rPr>
      <w:rFonts w:ascii="Arial" w:hAnsi="Arial"/>
      <w:i/>
      <w:vanish/>
      <w:color w:val="008000"/>
      <w:lang w:val="fr-BE" w:eastAsia="fr-FR"/>
    </w:rPr>
  </w:style>
  <w:style w:type="paragraph" w:customStyle="1" w:styleId="Comment4">
    <w:name w:val="Comment4"/>
    <w:rsid w:val="00CA4236"/>
    <w:pPr>
      <w:keepNext/>
      <w:keepLines/>
      <w:tabs>
        <w:tab w:val="left" w:pos="1701"/>
      </w:tabs>
      <w:spacing w:before="60" w:after="60"/>
      <w:ind w:left="1701"/>
      <w:jc w:val="both"/>
    </w:pPr>
    <w:rPr>
      <w:rFonts w:ascii="Arial" w:hAnsi="Arial"/>
      <w:i/>
      <w:vanish/>
      <w:color w:val="008000"/>
      <w:lang w:val="fr-BE" w:eastAsia="fr-FR"/>
    </w:rPr>
  </w:style>
  <w:style w:type="paragraph" w:customStyle="1" w:styleId="Comment5">
    <w:name w:val="Comment5"/>
    <w:rsid w:val="00CA4236"/>
    <w:pPr>
      <w:keepNext/>
      <w:keepLines/>
      <w:tabs>
        <w:tab w:val="left" w:pos="2126"/>
      </w:tabs>
      <w:spacing w:before="60" w:after="60"/>
      <w:ind w:left="2126"/>
      <w:jc w:val="both"/>
    </w:pPr>
    <w:rPr>
      <w:rFonts w:ascii="Arial" w:hAnsi="Arial"/>
      <w:i/>
      <w:vanish/>
      <w:color w:val="008000"/>
      <w:lang w:val="fr-BE" w:eastAsia="fr-FR"/>
    </w:rPr>
  </w:style>
  <w:style w:type="character" w:customStyle="1" w:styleId="Comment2Char">
    <w:name w:val="Comment2 Char"/>
    <w:link w:val="Comment2"/>
    <w:rsid w:val="00194E59"/>
    <w:rPr>
      <w:rFonts w:ascii="Arial" w:hAnsi="Arial"/>
      <w:i/>
      <w:vanish/>
      <w:color w:val="008000"/>
      <w:lang w:val="fr-BE" w:eastAsia="fr-FR" w:bidi="ar-SA"/>
    </w:rPr>
  </w:style>
  <w:style w:type="paragraph" w:styleId="Signature">
    <w:name w:val="Signature"/>
    <w:basedOn w:val="Normal"/>
    <w:rsid w:val="001E6825"/>
    <w:pPr>
      <w:ind w:left="4252"/>
    </w:pPr>
  </w:style>
  <w:style w:type="character" w:styleId="Hyperlink">
    <w:name w:val="Hyperlink"/>
    <w:rsid w:val="001C303D"/>
    <w:rPr>
      <w:color w:val="0000FF"/>
      <w:u w:val="single"/>
    </w:rPr>
  </w:style>
  <w:style w:type="paragraph" w:styleId="BalloonText">
    <w:name w:val="Balloon Text"/>
    <w:basedOn w:val="Normal"/>
    <w:semiHidden/>
    <w:rsid w:val="007A49AF"/>
    <w:rPr>
      <w:rFonts w:ascii="Tahoma" w:hAnsi="Tahoma" w:cs="Tahoma"/>
      <w:sz w:val="16"/>
      <w:szCs w:val="16"/>
    </w:rPr>
  </w:style>
  <w:style w:type="character" w:styleId="FollowedHyperlink">
    <w:name w:val="FollowedHyperlink"/>
    <w:rsid w:val="001C303D"/>
    <w:rPr>
      <w:color w:val="800080"/>
      <w:u w:val="single"/>
    </w:rPr>
  </w:style>
  <w:style w:type="character" w:styleId="PlaceholderText">
    <w:name w:val="Placeholder Text"/>
    <w:basedOn w:val="DefaultParagraphFont"/>
    <w:uiPriority w:val="99"/>
    <w:semiHidden/>
    <w:rsid w:val="0051263E"/>
    <w:rPr>
      <w:color w:val="808080"/>
    </w:rPr>
  </w:style>
  <w:style w:type="paragraph" w:styleId="ListParagraph">
    <w:name w:val="List Paragraph"/>
    <w:basedOn w:val="Normal"/>
    <w:uiPriority w:val="34"/>
    <w:qFormat/>
    <w:rsid w:val="00C7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4406">
      <w:bodyDiv w:val="1"/>
      <w:marLeft w:val="0"/>
      <w:marRight w:val="0"/>
      <w:marTop w:val="0"/>
      <w:marBottom w:val="0"/>
      <w:divBdr>
        <w:top w:val="none" w:sz="0" w:space="0" w:color="auto"/>
        <w:left w:val="none" w:sz="0" w:space="0" w:color="auto"/>
        <w:bottom w:val="none" w:sz="0" w:space="0" w:color="auto"/>
        <w:right w:val="none" w:sz="0" w:space="0" w:color="auto"/>
      </w:divBdr>
    </w:div>
    <w:div w:id="11851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iteri.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ezarzak.c\Desktop\ANNEXE%20b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C98D-E733-4A67-A9F6-1A626133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 bis</Template>
  <TotalTime>161</TotalTime>
  <Pages>2</Pages>
  <Words>682</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WERKEN</vt:lpstr>
    </vt:vector>
  </TitlesOfParts>
  <Company>IDCN</Company>
  <LinksUpToDate>false</LinksUpToDate>
  <CharactersWithSpaces>4429</CharactersWithSpaces>
  <SharedDoc>false</SharedDoc>
  <HLinks>
    <vt:vector size="6" baseType="variant">
      <vt:variant>
        <vt:i4>5832741</vt:i4>
      </vt:variant>
      <vt:variant>
        <vt:i4>0</vt:i4>
      </vt:variant>
      <vt:variant>
        <vt:i4>0</vt:i4>
      </vt:variant>
      <vt:variant>
        <vt:i4>5</vt:i4>
      </vt:variant>
      <vt:variant>
        <vt:lpwstr>mailto:bureau.industrie@mil.be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WERKEN</dc:title>
  <dc:creator>Christophe Owezarzak</dc:creator>
  <cp:lastModifiedBy>Renard Alain</cp:lastModifiedBy>
  <cp:revision>13</cp:revision>
  <cp:lastPrinted>2018-08-28T08:49:00Z</cp:lastPrinted>
  <dcterms:created xsi:type="dcterms:W3CDTF">2018-08-28T07:41:00Z</dcterms:created>
  <dcterms:modified xsi:type="dcterms:W3CDTF">2019-01-28T08:35:00Z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