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4"/>
        <w:gridCol w:w="5494"/>
      </w:tblGrid>
      <w:tr w:rsidR="00A97E80" w:rsidRPr="00AD103D" w:rsidTr="00650D88">
        <w:trPr>
          <w:trHeight w:val="358"/>
        </w:trPr>
        <w:tc>
          <w:tcPr>
            <w:tcW w:w="5000" w:type="pct"/>
            <w:gridSpan w:val="2"/>
            <w:tcBorders>
              <w:bottom w:val="single" w:sz="4" w:space="0" w:color="auto"/>
            </w:tcBorders>
            <w:shd w:val="clear" w:color="auto" w:fill="C0C0C0"/>
          </w:tcPr>
          <w:p w:rsidR="00AD103D" w:rsidRPr="00110592" w:rsidRDefault="00A97E80" w:rsidP="00110592">
            <w:pPr>
              <w:pStyle w:val="Heading1"/>
              <w:spacing w:before="60" w:after="60"/>
              <w:rPr>
                <w:sz w:val="18"/>
                <w:szCs w:val="18"/>
              </w:rPr>
            </w:pPr>
            <w:r w:rsidRPr="00650D88">
              <w:rPr>
                <w:sz w:val="18"/>
                <w:szCs w:val="18"/>
              </w:rPr>
              <w:t>Identification de la personne concernée</w:t>
            </w:r>
          </w:p>
        </w:tc>
      </w:tr>
      <w:tr w:rsidR="00673131" w:rsidRPr="00650D88" w:rsidTr="00650D88">
        <w:tc>
          <w:tcPr>
            <w:tcW w:w="2500" w:type="pct"/>
            <w:tcBorders>
              <w:top w:val="nil"/>
              <w:left w:val="single" w:sz="4" w:space="0" w:color="auto"/>
              <w:bottom w:val="nil"/>
              <w:right w:val="nil"/>
            </w:tcBorders>
            <w:shd w:val="clear" w:color="auto" w:fill="auto"/>
          </w:tcPr>
          <w:p w:rsidR="00673131" w:rsidRPr="00650D88" w:rsidRDefault="00673131" w:rsidP="00650D88">
            <w:pPr>
              <w:tabs>
                <w:tab w:val="right" w:leader="dot" w:pos="4994"/>
              </w:tabs>
              <w:spacing w:before="60" w:after="60"/>
              <w:jc w:val="both"/>
              <w:rPr>
                <w:rFonts w:cs="Arial"/>
                <w:sz w:val="18"/>
                <w:szCs w:val="18"/>
                <w:lang w:val="fr-FR"/>
              </w:rPr>
            </w:pPr>
            <w:r w:rsidRPr="00650D88">
              <w:rPr>
                <w:rFonts w:cs="Arial"/>
                <w:sz w:val="18"/>
                <w:szCs w:val="18"/>
                <w:lang w:val="fr-FR"/>
              </w:rPr>
              <w:t xml:space="preserve">Nom : </w:t>
            </w:r>
            <w:r w:rsidRPr="00650D88">
              <w:rPr>
                <w:rFonts w:cs="Arial"/>
                <w:sz w:val="18"/>
                <w:szCs w:val="18"/>
                <w:lang w:val="fr-FR"/>
              </w:rPr>
              <w:tab/>
            </w:r>
          </w:p>
        </w:tc>
        <w:tc>
          <w:tcPr>
            <w:tcW w:w="2500" w:type="pct"/>
            <w:tcBorders>
              <w:top w:val="nil"/>
              <w:left w:val="nil"/>
              <w:bottom w:val="nil"/>
              <w:right w:val="single" w:sz="4" w:space="0" w:color="auto"/>
            </w:tcBorders>
            <w:shd w:val="clear" w:color="auto" w:fill="auto"/>
          </w:tcPr>
          <w:p w:rsidR="00673131" w:rsidRPr="00650D88" w:rsidRDefault="00673131" w:rsidP="00650D88">
            <w:pPr>
              <w:tabs>
                <w:tab w:val="right" w:leader="dot" w:pos="5278"/>
              </w:tabs>
              <w:spacing w:before="60" w:after="60"/>
              <w:jc w:val="both"/>
              <w:rPr>
                <w:rFonts w:cs="Arial"/>
                <w:sz w:val="18"/>
                <w:szCs w:val="18"/>
                <w:lang w:val="fr-FR"/>
              </w:rPr>
            </w:pPr>
            <w:r w:rsidRPr="00650D88">
              <w:rPr>
                <w:rFonts w:cs="Arial"/>
                <w:sz w:val="18"/>
                <w:szCs w:val="18"/>
                <w:lang w:val="fr-FR"/>
              </w:rPr>
              <w:t xml:space="preserve">Nationalité : </w:t>
            </w:r>
            <w:r w:rsidRPr="00650D88">
              <w:rPr>
                <w:rFonts w:cs="Arial"/>
                <w:sz w:val="18"/>
                <w:szCs w:val="18"/>
                <w:lang w:val="fr-FR"/>
              </w:rPr>
              <w:tab/>
            </w:r>
          </w:p>
        </w:tc>
      </w:tr>
      <w:tr w:rsidR="00673131" w:rsidRPr="00650D88" w:rsidTr="00650D88">
        <w:trPr>
          <w:trHeight w:val="185"/>
        </w:trPr>
        <w:tc>
          <w:tcPr>
            <w:tcW w:w="2500" w:type="pct"/>
            <w:tcBorders>
              <w:top w:val="nil"/>
              <w:left w:val="single" w:sz="4" w:space="0" w:color="auto"/>
              <w:bottom w:val="nil"/>
              <w:right w:val="nil"/>
            </w:tcBorders>
            <w:shd w:val="clear" w:color="auto" w:fill="auto"/>
          </w:tcPr>
          <w:p w:rsidR="00673131" w:rsidRPr="00650D88" w:rsidRDefault="00673131" w:rsidP="00650D88">
            <w:pPr>
              <w:tabs>
                <w:tab w:val="right" w:leader="dot" w:pos="4994"/>
              </w:tabs>
              <w:spacing w:before="60" w:after="60"/>
              <w:jc w:val="both"/>
              <w:rPr>
                <w:rFonts w:cs="Arial"/>
                <w:sz w:val="18"/>
                <w:szCs w:val="18"/>
                <w:lang w:val="fr-FR"/>
              </w:rPr>
            </w:pPr>
            <w:r w:rsidRPr="00650D88">
              <w:rPr>
                <w:rFonts w:cs="Arial"/>
                <w:sz w:val="18"/>
                <w:szCs w:val="18"/>
                <w:lang w:val="fr-FR"/>
              </w:rPr>
              <w:t xml:space="preserve">Prénoms : </w:t>
            </w:r>
            <w:r w:rsidRPr="00650D88">
              <w:rPr>
                <w:rFonts w:cs="Arial"/>
                <w:sz w:val="18"/>
                <w:szCs w:val="18"/>
                <w:lang w:val="fr-FR"/>
              </w:rPr>
              <w:tab/>
            </w:r>
          </w:p>
        </w:tc>
        <w:tc>
          <w:tcPr>
            <w:tcW w:w="2500" w:type="pct"/>
            <w:tcBorders>
              <w:top w:val="nil"/>
              <w:left w:val="nil"/>
              <w:bottom w:val="nil"/>
              <w:right w:val="single" w:sz="4" w:space="0" w:color="auto"/>
            </w:tcBorders>
            <w:shd w:val="clear" w:color="auto" w:fill="auto"/>
          </w:tcPr>
          <w:p w:rsidR="00673131" w:rsidRPr="00650D88" w:rsidRDefault="00110592" w:rsidP="00650D88">
            <w:pPr>
              <w:tabs>
                <w:tab w:val="right" w:leader="dot" w:pos="5278"/>
              </w:tabs>
              <w:spacing w:before="60" w:after="60"/>
              <w:jc w:val="both"/>
              <w:rPr>
                <w:rFonts w:cs="Arial"/>
                <w:sz w:val="18"/>
                <w:szCs w:val="18"/>
                <w:lang w:val="fr-FR"/>
              </w:rPr>
            </w:pPr>
            <w:r>
              <w:rPr>
                <w:rFonts w:cs="Arial"/>
                <w:sz w:val="18"/>
                <w:szCs w:val="18"/>
                <w:lang w:val="fr-FR"/>
              </w:rPr>
              <w:t>N° national</w:t>
            </w:r>
            <w:r w:rsidR="00673131" w:rsidRPr="00650D88">
              <w:rPr>
                <w:rFonts w:cs="Arial"/>
                <w:sz w:val="18"/>
                <w:szCs w:val="18"/>
                <w:lang w:val="fr-FR"/>
              </w:rPr>
              <w:t xml:space="preserve"> : </w:t>
            </w:r>
            <w:r w:rsidR="00673131" w:rsidRPr="00650D88">
              <w:rPr>
                <w:rFonts w:cs="Arial"/>
                <w:sz w:val="18"/>
                <w:szCs w:val="18"/>
                <w:lang w:val="fr-FR"/>
              </w:rPr>
              <w:tab/>
            </w:r>
          </w:p>
        </w:tc>
      </w:tr>
      <w:tr w:rsidR="00673131" w:rsidRPr="00650D88" w:rsidTr="00650D88">
        <w:tc>
          <w:tcPr>
            <w:tcW w:w="5000" w:type="pct"/>
            <w:gridSpan w:val="2"/>
            <w:tcBorders>
              <w:top w:val="nil"/>
              <w:left w:val="single" w:sz="4" w:space="0" w:color="auto"/>
              <w:bottom w:val="nil"/>
              <w:right w:val="single" w:sz="4" w:space="0" w:color="auto"/>
            </w:tcBorders>
            <w:shd w:val="clear" w:color="auto" w:fill="auto"/>
          </w:tcPr>
          <w:p w:rsidR="00673131" w:rsidRPr="00110592" w:rsidRDefault="00673131" w:rsidP="006638B3">
            <w:pPr>
              <w:tabs>
                <w:tab w:val="right" w:leader="dot" w:pos="10772"/>
              </w:tabs>
              <w:spacing w:before="60" w:after="60"/>
              <w:jc w:val="both"/>
              <w:rPr>
                <w:rFonts w:cs="Arial"/>
                <w:sz w:val="18"/>
                <w:szCs w:val="18"/>
                <w:lang w:val="fr-FR"/>
              </w:rPr>
            </w:pPr>
            <w:r w:rsidRPr="00110592">
              <w:rPr>
                <w:rFonts w:cs="Arial"/>
                <w:sz w:val="18"/>
                <w:szCs w:val="18"/>
                <w:lang w:val="fr-FR"/>
              </w:rPr>
              <w:t>Lieu de naissance</w:t>
            </w:r>
            <w:r w:rsidR="008A204B" w:rsidRPr="00110592">
              <w:rPr>
                <w:rFonts w:cs="Arial"/>
                <w:sz w:val="18"/>
                <w:szCs w:val="18"/>
                <w:lang w:val="fr-FR"/>
              </w:rPr>
              <w:t xml:space="preserve"> </w:t>
            </w:r>
            <w:r w:rsidR="009E1A25">
              <w:rPr>
                <w:rFonts w:cs="Arial"/>
                <w:sz w:val="18"/>
                <w:szCs w:val="18"/>
                <w:lang w:val="fr-FR"/>
              </w:rPr>
              <w:t xml:space="preserve">(*) </w:t>
            </w:r>
            <w:r w:rsidRPr="00110592">
              <w:rPr>
                <w:rFonts w:cs="Arial"/>
                <w:sz w:val="18"/>
                <w:szCs w:val="18"/>
                <w:lang w:val="fr-FR"/>
              </w:rPr>
              <w:t xml:space="preserve">: </w:t>
            </w:r>
            <w:r w:rsidRPr="00110592">
              <w:rPr>
                <w:rFonts w:cs="Arial"/>
                <w:sz w:val="18"/>
                <w:szCs w:val="18"/>
                <w:lang w:val="fr-FR"/>
              </w:rPr>
              <w:tab/>
            </w:r>
          </w:p>
        </w:tc>
      </w:tr>
      <w:tr w:rsidR="00673131" w:rsidRPr="00650D88" w:rsidTr="00650D88">
        <w:tc>
          <w:tcPr>
            <w:tcW w:w="5000" w:type="pct"/>
            <w:gridSpan w:val="2"/>
            <w:tcBorders>
              <w:top w:val="nil"/>
              <w:left w:val="single" w:sz="4" w:space="0" w:color="auto"/>
              <w:bottom w:val="nil"/>
              <w:right w:val="single" w:sz="4" w:space="0" w:color="auto"/>
            </w:tcBorders>
            <w:shd w:val="clear" w:color="auto" w:fill="auto"/>
          </w:tcPr>
          <w:p w:rsidR="00673131" w:rsidRPr="00110592" w:rsidRDefault="00673131" w:rsidP="006638B3">
            <w:pPr>
              <w:spacing w:before="60" w:after="60"/>
              <w:jc w:val="both"/>
              <w:rPr>
                <w:rFonts w:cs="Arial"/>
                <w:sz w:val="18"/>
                <w:szCs w:val="18"/>
                <w:lang w:val="fr-FR"/>
              </w:rPr>
            </w:pPr>
            <w:r w:rsidRPr="00110592">
              <w:rPr>
                <w:rFonts w:cs="Arial"/>
                <w:sz w:val="18"/>
                <w:szCs w:val="18"/>
                <w:lang w:val="fr-FR"/>
              </w:rPr>
              <w:t>Date de naissance</w:t>
            </w:r>
            <w:r w:rsidR="009E1A25">
              <w:rPr>
                <w:rFonts w:cs="Arial"/>
                <w:sz w:val="18"/>
                <w:szCs w:val="18"/>
                <w:lang w:val="fr-FR"/>
              </w:rPr>
              <w:t xml:space="preserve"> (*)</w:t>
            </w:r>
            <w:r w:rsidRPr="00110592">
              <w:rPr>
                <w:rFonts w:cs="Arial"/>
                <w:sz w:val="18"/>
                <w:szCs w:val="18"/>
                <w:lang w:val="fr-FR"/>
              </w:rPr>
              <w:t> : ...… / ...… / ...…</w:t>
            </w:r>
          </w:p>
        </w:tc>
      </w:tr>
      <w:tr w:rsidR="00673131" w:rsidRPr="00650D88" w:rsidTr="00650D88">
        <w:tc>
          <w:tcPr>
            <w:tcW w:w="5000" w:type="pct"/>
            <w:gridSpan w:val="2"/>
            <w:tcBorders>
              <w:top w:val="nil"/>
              <w:left w:val="single" w:sz="4" w:space="0" w:color="auto"/>
              <w:bottom w:val="nil"/>
              <w:right w:val="single" w:sz="4" w:space="0" w:color="auto"/>
            </w:tcBorders>
            <w:shd w:val="clear" w:color="auto" w:fill="auto"/>
          </w:tcPr>
          <w:p w:rsidR="00673131" w:rsidRPr="00110592" w:rsidRDefault="00673131" w:rsidP="00650D88">
            <w:pPr>
              <w:tabs>
                <w:tab w:val="right" w:leader="dot" w:pos="10772"/>
              </w:tabs>
              <w:spacing w:before="60" w:after="60"/>
              <w:jc w:val="both"/>
              <w:rPr>
                <w:rFonts w:cs="Arial"/>
                <w:sz w:val="18"/>
                <w:szCs w:val="18"/>
                <w:lang w:val="fr-FR"/>
              </w:rPr>
            </w:pPr>
            <w:r w:rsidRPr="00110592">
              <w:rPr>
                <w:rFonts w:cs="Arial"/>
                <w:sz w:val="18"/>
                <w:szCs w:val="18"/>
                <w:lang w:val="fr-FR"/>
              </w:rPr>
              <w:t xml:space="preserve">Fonction ou profession : </w:t>
            </w:r>
            <w:r w:rsidRPr="00110592">
              <w:rPr>
                <w:rFonts w:cs="Arial"/>
                <w:sz w:val="18"/>
                <w:szCs w:val="18"/>
                <w:lang w:val="fr-FR"/>
              </w:rPr>
              <w:tab/>
            </w:r>
          </w:p>
        </w:tc>
      </w:tr>
      <w:tr w:rsidR="00673131" w:rsidRPr="00650D88" w:rsidTr="008A204B">
        <w:tc>
          <w:tcPr>
            <w:tcW w:w="5000" w:type="pct"/>
            <w:gridSpan w:val="2"/>
            <w:tcBorders>
              <w:top w:val="nil"/>
              <w:left w:val="single" w:sz="4" w:space="0" w:color="auto"/>
              <w:bottom w:val="nil"/>
              <w:right w:val="single" w:sz="4" w:space="0" w:color="auto"/>
            </w:tcBorders>
            <w:shd w:val="clear" w:color="auto" w:fill="auto"/>
          </w:tcPr>
          <w:p w:rsidR="00AD103D" w:rsidRPr="00110592" w:rsidRDefault="00673131" w:rsidP="006638B3">
            <w:pPr>
              <w:tabs>
                <w:tab w:val="right" w:leader="dot" w:pos="10772"/>
              </w:tabs>
              <w:spacing w:before="60" w:after="60"/>
              <w:jc w:val="both"/>
              <w:rPr>
                <w:rFonts w:cs="Arial"/>
                <w:sz w:val="18"/>
                <w:szCs w:val="18"/>
                <w:lang w:val="fr-FR"/>
              </w:rPr>
            </w:pPr>
            <w:r w:rsidRPr="00110592">
              <w:rPr>
                <w:rFonts w:cs="Arial"/>
                <w:sz w:val="18"/>
                <w:szCs w:val="18"/>
                <w:lang w:val="fr-FR"/>
              </w:rPr>
              <w:t>Adresse complète </w:t>
            </w:r>
            <w:r w:rsidR="009E1A25">
              <w:rPr>
                <w:rFonts w:cs="Arial"/>
                <w:sz w:val="18"/>
                <w:szCs w:val="18"/>
                <w:lang w:val="fr-FR"/>
              </w:rPr>
              <w:t xml:space="preserve">(*) </w:t>
            </w:r>
            <w:r w:rsidRPr="00110592">
              <w:rPr>
                <w:rFonts w:cs="Arial"/>
                <w:sz w:val="18"/>
                <w:szCs w:val="18"/>
                <w:lang w:val="fr-FR"/>
              </w:rPr>
              <w:t xml:space="preserve">: </w:t>
            </w:r>
            <w:r w:rsidRPr="00110592">
              <w:rPr>
                <w:rFonts w:cs="Arial"/>
                <w:sz w:val="18"/>
                <w:szCs w:val="18"/>
                <w:lang w:val="fr-FR"/>
              </w:rPr>
              <w:tab/>
            </w:r>
          </w:p>
        </w:tc>
      </w:tr>
      <w:tr w:rsidR="008A204B" w:rsidRPr="00650D88" w:rsidTr="006638B3">
        <w:trPr>
          <w:trHeight w:val="172"/>
        </w:trPr>
        <w:tc>
          <w:tcPr>
            <w:tcW w:w="5000" w:type="pct"/>
            <w:gridSpan w:val="2"/>
            <w:tcBorders>
              <w:top w:val="nil"/>
              <w:left w:val="single" w:sz="4" w:space="0" w:color="auto"/>
              <w:bottom w:val="single" w:sz="4" w:space="0" w:color="auto"/>
              <w:right w:val="single" w:sz="4" w:space="0" w:color="auto"/>
            </w:tcBorders>
            <w:shd w:val="clear" w:color="auto" w:fill="auto"/>
          </w:tcPr>
          <w:p w:rsidR="008A204B" w:rsidRPr="00650D88" w:rsidRDefault="009E1A25" w:rsidP="00650D88">
            <w:pPr>
              <w:tabs>
                <w:tab w:val="right" w:leader="dot" w:pos="10772"/>
              </w:tabs>
              <w:spacing w:before="60" w:after="60"/>
              <w:jc w:val="both"/>
              <w:rPr>
                <w:rFonts w:cs="Arial"/>
                <w:sz w:val="18"/>
                <w:szCs w:val="18"/>
                <w:lang w:val="fr-FR"/>
              </w:rPr>
            </w:pPr>
            <w:r>
              <w:rPr>
                <w:rFonts w:cs="Arial"/>
                <w:sz w:val="18"/>
                <w:szCs w:val="18"/>
                <w:lang w:val="fr-FR"/>
              </w:rPr>
              <w:t>(*) Ne doit être complété que par les personnes non Belges</w:t>
            </w:r>
          </w:p>
        </w:tc>
      </w:tr>
    </w:tbl>
    <w:p w:rsidR="00163066" w:rsidRPr="00DB4F09" w:rsidRDefault="00163066" w:rsidP="00A56BA1">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8"/>
      </w:tblGrid>
      <w:tr w:rsidR="00A97E80" w:rsidRPr="00650D88" w:rsidTr="00650D88">
        <w:tc>
          <w:tcPr>
            <w:tcW w:w="5000" w:type="pct"/>
            <w:tcBorders>
              <w:top w:val="single" w:sz="4" w:space="0" w:color="auto"/>
              <w:left w:val="single" w:sz="4" w:space="0" w:color="auto"/>
              <w:bottom w:val="single" w:sz="4" w:space="0" w:color="auto"/>
              <w:right w:val="single" w:sz="4" w:space="0" w:color="auto"/>
            </w:tcBorders>
            <w:shd w:val="clear" w:color="auto" w:fill="C0C0C0"/>
          </w:tcPr>
          <w:p w:rsidR="00A97E80" w:rsidRPr="00650D88" w:rsidRDefault="00A97E80" w:rsidP="00650D88">
            <w:pPr>
              <w:pStyle w:val="Heading1"/>
              <w:spacing w:before="60" w:after="60"/>
              <w:rPr>
                <w:sz w:val="18"/>
                <w:szCs w:val="18"/>
              </w:rPr>
            </w:pPr>
            <w:r w:rsidRPr="00650D88">
              <w:rPr>
                <w:sz w:val="18"/>
                <w:szCs w:val="18"/>
              </w:rPr>
              <w:t>Auteur de la demande de vérification</w:t>
            </w:r>
          </w:p>
        </w:tc>
      </w:tr>
      <w:tr w:rsidR="00A97E80" w:rsidRPr="00650D88" w:rsidTr="00650D88">
        <w:tc>
          <w:tcPr>
            <w:tcW w:w="5000" w:type="pct"/>
            <w:tcBorders>
              <w:top w:val="single" w:sz="4" w:space="0" w:color="auto"/>
              <w:left w:val="single" w:sz="4" w:space="0" w:color="auto"/>
              <w:bottom w:val="single" w:sz="4" w:space="0" w:color="auto"/>
              <w:right w:val="single" w:sz="4" w:space="0" w:color="auto"/>
            </w:tcBorders>
            <w:shd w:val="clear" w:color="auto" w:fill="auto"/>
          </w:tcPr>
          <w:p w:rsidR="00A97E80" w:rsidRPr="00650D88" w:rsidRDefault="00A97E80" w:rsidP="00110592">
            <w:pPr>
              <w:tabs>
                <w:tab w:val="left" w:leader="dot" w:pos="10080"/>
              </w:tabs>
              <w:spacing w:before="60" w:after="60"/>
              <w:ind w:left="425" w:hanging="425"/>
              <w:jc w:val="both"/>
              <w:rPr>
                <w:rFonts w:cs="Arial"/>
                <w:sz w:val="18"/>
                <w:szCs w:val="18"/>
              </w:rPr>
            </w:pPr>
            <w:r w:rsidRPr="00650D88">
              <w:rPr>
                <w:rFonts w:cs="Arial"/>
                <w:sz w:val="18"/>
                <w:szCs w:val="18"/>
              </w:rPr>
              <w:t xml:space="preserve">Autorité </w:t>
            </w:r>
            <w:r w:rsidR="00AB0B79" w:rsidRPr="00110592">
              <w:rPr>
                <w:rFonts w:cs="Arial"/>
                <w:sz w:val="18"/>
                <w:szCs w:val="18"/>
              </w:rPr>
              <w:t xml:space="preserve">compétente pour imposer </w:t>
            </w:r>
            <w:r w:rsidR="005C1508">
              <w:rPr>
                <w:rFonts w:cs="Arial"/>
                <w:sz w:val="18"/>
                <w:szCs w:val="18"/>
              </w:rPr>
              <w:t>l’attestation</w:t>
            </w:r>
            <w:r w:rsidRPr="00650D88">
              <w:rPr>
                <w:rFonts w:cs="Arial"/>
                <w:sz w:val="18"/>
                <w:szCs w:val="18"/>
              </w:rPr>
              <w:t xml:space="preserve"> de sécur</w:t>
            </w:r>
            <w:r w:rsidR="00AD103D">
              <w:rPr>
                <w:rFonts w:cs="Arial"/>
                <w:sz w:val="18"/>
                <w:szCs w:val="18"/>
              </w:rPr>
              <w:t>ité (art. 22</w:t>
            </w:r>
            <w:r w:rsidR="00AB0B79">
              <w:rPr>
                <w:rFonts w:cs="Arial"/>
                <w:sz w:val="18"/>
                <w:szCs w:val="18"/>
              </w:rPr>
              <w:t>bis, al.1</w:t>
            </w:r>
            <w:r w:rsidR="00AB0B79" w:rsidRPr="00AB0B79">
              <w:rPr>
                <w:rFonts w:cs="Arial"/>
                <w:sz w:val="18"/>
                <w:szCs w:val="18"/>
                <w:vertAlign w:val="superscript"/>
              </w:rPr>
              <w:t>er</w:t>
            </w:r>
            <w:r w:rsidR="00AB0B79">
              <w:rPr>
                <w:rFonts w:cs="Arial"/>
                <w:sz w:val="18"/>
                <w:szCs w:val="18"/>
              </w:rPr>
              <w:t xml:space="preserve"> et 2 de la loi</w:t>
            </w:r>
            <w:r w:rsidR="00AD103D">
              <w:rPr>
                <w:rFonts w:cs="Arial"/>
                <w:sz w:val="18"/>
                <w:szCs w:val="18"/>
              </w:rPr>
              <w:t xml:space="preserve">) : </w:t>
            </w:r>
            <w:r w:rsidR="005C1508" w:rsidRPr="00A51C44">
              <w:rPr>
                <w:rFonts w:cs="Arial"/>
                <w:b/>
                <w:sz w:val="18"/>
                <w:szCs w:val="18"/>
              </w:rPr>
              <w:t>SGRS</w:t>
            </w:r>
          </w:p>
        </w:tc>
      </w:tr>
    </w:tbl>
    <w:p w:rsidR="00E9627D" w:rsidRPr="00764A42" w:rsidRDefault="00E9627D" w:rsidP="00875312">
      <w:pPr>
        <w:rPr>
          <w:b/>
          <w:sz w:val="18"/>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8"/>
      </w:tblGrid>
      <w:tr w:rsidR="00A97E80" w:rsidRPr="00650D88" w:rsidTr="00650D88">
        <w:trPr>
          <w:trHeight w:val="144"/>
        </w:trPr>
        <w:tc>
          <w:tcPr>
            <w:tcW w:w="5000" w:type="pct"/>
            <w:tcBorders>
              <w:top w:val="single" w:sz="4" w:space="0" w:color="auto"/>
              <w:left w:val="single" w:sz="4" w:space="0" w:color="auto"/>
              <w:bottom w:val="single" w:sz="4" w:space="0" w:color="auto"/>
              <w:right w:val="single" w:sz="4" w:space="0" w:color="auto"/>
            </w:tcBorders>
            <w:shd w:val="clear" w:color="auto" w:fill="C0C0C0"/>
          </w:tcPr>
          <w:p w:rsidR="00A97E80" w:rsidRPr="00AB0B79" w:rsidRDefault="00AB0B79" w:rsidP="00AD103D">
            <w:pPr>
              <w:pStyle w:val="Heading1"/>
              <w:spacing w:before="60" w:after="60"/>
              <w:rPr>
                <w:strike/>
                <w:color w:val="FF0000"/>
                <w:sz w:val="18"/>
                <w:szCs w:val="18"/>
              </w:rPr>
            </w:pPr>
            <w:r w:rsidRPr="003550AA">
              <w:rPr>
                <w:sz w:val="18"/>
                <w:szCs w:val="18"/>
              </w:rPr>
              <w:t>Justification de la demande de vérification</w:t>
            </w:r>
          </w:p>
        </w:tc>
      </w:tr>
      <w:tr w:rsidR="00A97E80" w:rsidRPr="00650D88" w:rsidTr="001B0242">
        <w:trPr>
          <w:trHeight w:val="363"/>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10638" w:rsidRPr="001B0242" w:rsidRDefault="00AB0B79" w:rsidP="00766259">
            <w:pPr>
              <w:spacing w:before="60" w:after="60"/>
              <w:jc w:val="both"/>
              <w:rPr>
                <w:rFonts w:cs="Arial"/>
                <w:sz w:val="18"/>
                <w:szCs w:val="18"/>
                <w:lang w:val="fr-FR"/>
              </w:rPr>
            </w:pPr>
            <w:r w:rsidRPr="003550AA">
              <w:rPr>
                <w:rFonts w:cs="Arial"/>
                <w:sz w:val="18"/>
                <w:szCs w:val="18"/>
                <w:lang w:val="fr-FR"/>
              </w:rPr>
              <w:t xml:space="preserve">Accès </w:t>
            </w:r>
            <w:r w:rsidR="003550AA" w:rsidRPr="003550AA">
              <w:rPr>
                <w:rFonts w:cs="Arial"/>
                <w:sz w:val="18"/>
                <w:szCs w:val="18"/>
                <w:lang w:val="fr-FR"/>
              </w:rPr>
              <w:t>limité pour des raisons de sécurité</w:t>
            </w:r>
            <w:r w:rsidRPr="003550AA">
              <w:rPr>
                <w:rFonts w:cs="Arial"/>
                <w:sz w:val="18"/>
                <w:szCs w:val="18"/>
                <w:lang w:val="fr-FR"/>
              </w:rPr>
              <w:t xml:space="preserve"> à des </w:t>
            </w:r>
            <w:r w:rsidR="00766259">
              <w:rPr>
                <w:rFonts w:cs="Arial"/>
                <w:sz w:val="18"/>
                <w:szCs w:val="18"/>
                <w:lang w:val="fr-FR"/>
              </w:rPr>
              <w:t>locaux</w:t>
            </w:r>
            <w:r w:rsidRPr="003550AA">
              <w:rPr>
                <w:rFonts w:cs="Arial"/>
                <w:sz w:val="18"/>
                <w:szCs w:val="18"/>
                <w:lang w:val="fr-FR"/>
              </w:rPr>
              <w:t xml:space="preserve">, bâtiments </w:t>
            </w:r>
            <w:r w:rsidR="00766259">
              <w:rPr>
                <w:rFonts w:cs="Arial"/>
                <w:sz w:val="18"/>
                <w:szCs w:val="18"/>
                <w:lang w:val="fr-FR"/>
              </w:rPr>
              <w:t>et</w:t>
            </w:r>
            <w:r w:rsidRPr="003550AA">
              <w:rPr>
                <w:rFonts w:cs="Arial"/>
                <w:sz w:val="18"/>
                <w:szCs w:val="18"/>
                <w:lang w:val="fr-FR"/>
              </w:rPr>
              <w:t xml:space="preserve"> sites </w:t>
            </w:r>
            <w:r w:rsidR="003550AA" w:rsidRPr="003550AA">
              <w:rPr>
                <w:rFonts w:cs="Arial"/>
                <w:sz w:val="18"/>
                <w:szCs w:val="18"/>
                <w:lang w:val="fr-FR"/>
              </w:rPr>
              <w:t xml:space="preserve">pour une durée </w:t>
            </w:r>
            <w:r w:rsidR="00766259">
              <w:rPr>
                <w:rFonts w:cs="Arial"/>
                <w:sz w:val="18"/>
                <w:szCs w:val="18"/>
                <w:lang w:val="fr-FR"/>
              </w:rPr>
              <w:t>déterminée</w:t>
            </w:r>
            <w:bookmarkStart w:id="0" w:name="_GoBack"/>
            <w:bookmarkEnd w:id="0"/>
            <w:r w:rsidR="003550AA" w:rsidRPr="003550AA">
              <w:rPr>
                <w:rFonts w:cs="Arial"/>
                <w:sz w:val="18"/>
                <w:szCs w:val="18"/>
                <w:lang w:val="fr-FR"/>
              </w:rPr>
              <w:t xml:space="preserve"> </w:t>
            </w:r>
            <w:r w:rsidRPr="003550AA">
              <w:rPr>
                <w:rFonts w:cs="Arial"/>
                <w:sz w:val="18"/>
                <w:szCs w:val="18"/>
                <w:lang w:val="fr-FR"/>
              </w:rPr>
              <w:t xml:space="preserve">(art. 22bis, al. </w:t>
            </w:r>
            <w:r w:rsidR="003550AA" w:rsidRPr="003550AA">
              <w:rPr>
                <w:rFonts w:cs="Arial"/>
                <w:sz w:val="18"/>
                <w:szCs w:val="18"/>
                <w:lang w:val="fr-FR"/>
              </w:rPr>
              <w:t>2</w:t>
            </w:r>
            <w:r w:rsidRPr="003550AA">
              <w:rPr>
                <w:rFonts w:cs="Arial"/>
                <w:sz w:val="18"/>
                <w:szCs w:val="18"/>
                <w:lang w:val="fr-FR"/>
              </w:rPr>
              <w:t xml:space="preserve"> de la loi) </w:t>
            </w:r>
          </w:p>
        </w:tc>
      </w:tr>
    </w:tbl>
    <w:p w:rsidR="00E9627D" w:rsidRPr="00DB4F09" w:rsidRDefault="00E9627D" w:rsidP="00A56BA1">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8"/>
      </w:tblGrid>
      <w:tr w:rsidR="00A97E80" w:rsidRPr="00650D88" w:rsidTr="00650D88">
        <w:tc>
          <w:tcPr>
            <w:tcW w:w="5000" w:type="pct"/>
            <w:tcBorders>
              <w:top w:val="single" w:sz="4" w:space="0" w:color="auto"/>
              <w:left w:val="single" w:sz="4" w:space="0" w:color="auto"/>
              <w:bottom w:val="single" w:sz="4" w:space="0" w:color="auto"/>
              <w:right w:val="single" w:sz="4" w:space="0" w:color="auto"/>
            </w:tcBorders>
            <w:shd w:val="clear" w:color="auto" w:fill="C0C0C0"/>
          </w:tcPr>
          <w:p w:rsidR="00A97E80" w:rsidRPr="00650D88" w:rsidRDefault="00A97E80" w:rsidP="00650D88">
            <w:pPr>
              <w:pStyle w:val="Heading1"/>
              <w:spacing w:before="60" w:after="60"/>
              <w:rPr>
                <w:sz w:val="18"/>
                <w:szCs w:val="18"/>
              </w:rPr>
            </w:pPr>
            <w:r w:rsidRPr="00650D88">
              <w:rPr>
                <w:sz w:val="18"/>
                <w:szCs w:val="18"/>
              </w:rPr>
              <w:t>Refus de la vérification de sécurité</w:t>
            </w:r>
          </w:p>
        </w:tc>
      </w:tr>
      <w:tr w:rsidR="00A97E80" w:rsidRPr="00650D88" w:rsidTr="00875312">
        <w:trPr>
          <w:trHeight w:val="4714"/>
        </w:trPr>
        <w:tc>
          <w:tcPr>
            <w:tcW w:w="5000" w:type="pct"/>
            <w:tcBorders>
              <w:top w:val="single" w:sz="4" w:space="0" w:color="auto"/>
              <w:left w:val="single" w:sz="4" w:space="0" w:color="auto"/>
              <w:bottom w:val="single" w:sz="4" w:space="0" w:color="auto"/>
              <w:right w:val="single" w:sz="4" w:space="0" w:color="auto"/>
            </w:tcBorders>
            <w:shd w:val="clear" w:color="auto" w:fill="auto"/>
          </w:tcPr>
          <w:p w:rsidR="00102481" w:rsidRPr="00E51475" w:rsidRDefault="00102481" w:rsidP="00650D88">
            <w:pPr>
              <w:spacing w:before="60" w:after="60"/>
              <w:jc w:val="both"/>
              <w:rPr>
                <w:rFonts w:cs="Arial"/>
                <w:szCs w:val="18"/>
              </w:rPr>
            </w:pPr>
            <w:r w:rsidRPr="00E51475">
              <w:rPr>
                <w:rFonts w:cs="Arial"/>
                <w:szCs w:val="18"/>
              </w:rPr>
              <w:t xml:space="preserve">La personne qui ne souhaite pas faire l’objet d’une vérification de sécurité peut le faire savoir </w:t>
            </w:r>
            <w:r w:rsidR="00831270" w:rsidRPr="00E51475">
              <w:rPr>
                <w:rFonts w:cs="Arial"/>
                <w:szCs w:val="18"/>
              </w:rPr>
              <w:t xml:space="preserve">à l’officier de sécurité de l’autorité administrative compétente à tout moment en cochant la case ci-dessous </w:t>
            </w:r>
            <w:r w:rsidRPr="00E51475">
              <w:rPr>
                <w:rFonts w:cs="Arial"/>
                <w:szCs w:val="18"/>
              </w:rPr>
              <w:t>conformément à l’article 30bis de l’</w:t>
            </w:r>
            <w:r w:rsidR="00A81A36">
              <w:rPr>
                <w:rFonts w:cs="Arial"/>
                <w:szCs w:val="18"/>
              </w:rPr>
              <w:t>Arrêté</w:t>
            </w:r>
            <w:r w:rsidRPr="00E51475">
              <w:rPr>
                <w:rFonts w:cs="Arial"/>
                <w:szCs w:val="18"/>
              </w:rPr>
              <w:t xml:space="preserve"> </w:t>
            </w:r>
            <w:r w:rsidR="00A81A36">
              <w:rPr>
                <w:rFonts w:cs="Arial"/>
                <w:szCs w:val="18"/>
              </w:rPr>
              <w:t>Royal</w:t>
            </w:r>
            <w:r w:rsidRPr="00E51475">
              <w:rPr>
                <w:rFonts w:cs="Arial"/>
                <w:szCs w:val="18"/>
              </w:rPr>
              <w:t xml:space="preserve"> du 24 mars 2000 et en le renvoyant par pli recommandé à l’auteur de la demande de vérification</w:t>
            </w:r>
            <w:r w:rsidR="00E51475">
              <w:rPr>
                <w:rFonts w:cs="Arial"/>
                <w:szCs w:val="18"/>
              </w:rPr>
              <w:br/>
            </w:r>
            <w:r w:rsidRPr="00E51475">
              <w:rPr>
                <w:rFonts w:cs="Arial"/>
                <w:szCs w:val="18"/>
              </w:rPr>
              <w:t>(rubrique 2).</w:t>
            </w:r>
          </w:p>
          <w:p w:rsidR="00A97E80" w:rsidRPr="00E51475" w:rsidRDefault="00102481" w:rsidP="00650D88">
            <w:pPr>
              <w:spacing w:before="60" w:after="60"/>
              <w:jc w:val="both"/>
              <w:rPr>
                <w:rFonts w:cs="Arial"/>
                <w:szCs w:val="18"/>
              </w:rPr>
            </w:pPr>
            <w:r w:rsidRPr="00E51475">
              <w:rPr>
                <w:rFonts w:cs="Arial"/>
                <w:szCs w:val="18"/>
              </w:rPr>
              <w:t>Si l’attestation ou l’avis de sécurité est requis pour un accès, une autorisation, un permis, une nomination ou une désignation, le refus explicite de la vérification entraîne la privation de cet accès, cette autorisation, ce permis, cette nomination ou désignation.</w:t>
            </w:r>
          </w:p>
          <w:p w:rsidR="00EB170A" w:rsidRPr="00E51475" w:rsidRDefault="00F31556" w:rsidP="003550AA">
            <w:pPr>
              <w:spacing w:before="60" w:after="60"/>
              <w:jc w:val="both"/>
              <w:rPr>
                <w:rFonts w:cs="Arial"/>
                <w:szCs w:val="18"/>
              </w:rPr>
            </w:pPr>
            <w:sdt>
              <w:sdtPr>
                <w:rPr>
                  <w:rFonts w:cs="Arial"/>
                  <w:szCs w:val="18"/>
                </w:rPr>
                <w:id w:val="-1804686294"/>
                <w14:checkbox>
                  <w14:checked w14:val="0"/>
                  <w14:checkedState w14:val="2612" w14:font="MS Gothic"/>
                  <w14:uncheckedState w14:val="2610" w14:font="MS Gothic"/>
                </w14:checkbox>
              </w:sdtPr>
              <w:sdtEndPr/>
              <w:sdtContent>
                <w:r w:rsidR="000852AC">
                  <w:rPr>
                    <w:rFonts w:ascii="MS Gothic" w:eastAsia="MS Gothic" w:hAnsi="MS Gothic" w:cs="Arial" w:hint="eastAsia"/>
                    <w:szCs w:val="18"/>
                  </w:rPr>
                  <w:t>☐</w:t>
                </w:r>
              </w:sdtContent>
            </w:sdt>
            <w:r w:rsidR="003550AA" w:rsidRPr="00E51475">
              <w:rPr>
                <w:rFonts w:cs="Arial"/>
                <w:szCs w:val="18"/>
              </w:rPr>
              <w:t xml:space="preserve"> Je ne souhaite pas/plus faire l’objet d’une vérification de sécurité</w:t>
            </w:r>
          </w:p>
          <w:p w:rsidR="00610638" w:rsidRPr="00E51475" w:rsidRDefault="00F31556" w:rsidP="003550AA">
            <w:pPr>
              <w:spacing w:before="60" w:after="60"/>
              <w:jc w:val="both"/>
              <w:rPr>
                <w:rFonts w:cs="Arial"/>
                <w:szCs w:val="18"/>
              </w:rPr>
            </w:pPr>
            <w:sdt>
              <w:sdtPr>
                <w:rPr>
                  <w:rFonts w:cs="Arial"/>
                  <w:szCs w:val="18"/>
                </w:rPr>
                <w:id w:val="2115934716"/>
                <w14:checkbox>
                  <w14:checked w14:val="0"/>
                  <w14:checkedState w14:val="2612" w14:font="MS Gothic"/>
                  <w14:uncheckedState w14:val="2610" w14:font="MS Gothic"/>
                </w14:checkbox>
              </w:sdtPr>
              <w:sdtEndPr/>
              <w:sdtContent>
                <w:r w:rsidR="00610638" w:rsidRPr="00E51475">
                  <w:rPr>
                    <w:rFonts w:ascii="MS Gothic" w:eastAsia="MS Gothic" w:hAnsi="MS Gothic" w:cs="Arial" w:hint="eastAsia"/>
                    <w:szCs w:val="18"/>
                  </w:rPr>
                  <w:t>☐</w:t>
                </w:r>
              </w:sdtContent>
            </w:sdt>
            <w:r w:rsidR="00610638" w:rsidRPr="00E51475">
              <w:rPr>
                <w:rFonts w:cs="Arial"/>
                <w:szCs w:val="18"/>
              </w:rPr>
              <w:t xml:space="preserve"> </w:t>
            </w:r>
            <w:r w:rsidR="003550AA" w:rsidRPr="00E51475">
              <w:rPr>
                <w:rFonts w:cs="Arial"/>
                <w:szCs w:val="18"/>
              </w:rPr>
              <w:t xml:space="preserve">Je prends connaissance de la vérification </w:t>
            </w:r>
            <w:r w:rsidR="00610638" w:rsidRPr="00E51475">
              <w:rPr>
                <w:rFonts w:cs="Arial"/>
                <w:szCs w:val="18"/>
              </w:rPr>
              <w:t>de sécurité à laquelle je serai soumis</w:t>
            </w:r>
          </w:p>
          <w:p w:rsidR="00610638" w:rsidRPr="00E51475" w:rsidRDefault="00610638" w:rsidP="003550AA">
            <w:pPr>
              <w:spacing w:before="60" w:after="60"/>
              <w:jc w:val="both"/>
              <w:rPr>
                <w:rFonts w:cs="Arial"/>
                <w:szCs w:val="18"/>
              </w:rPr>
            </w:pPr>
            <w:r w:rsidRPr="00E51475">
              <w:rPr>
                <w:rFonts w:cs="Arial"/>
                <w:szCs w:val="18"/>
              </w:rPr>
              <w:t>(Nom, prénom, date et signature de la personne concernée, précédés de la mention « lu et approuvé »</w:t>
            </w:r>
          </w:p>
          <w:p w:rsidR="00DE43DC" w:rsidRPr="00E51475" w:rsidRDefault="00DE43DC" w:rsidP="003550AA">
            <w:pPr>
              <w:spacing w:before="60" w:after="60"/>
              <w:jc w:val="both"/>
              <w:rPr>
                <w:rFonts w:cs="Arial"/>
                <w:szCs w:val="18"/>
              </w:rPr>
            </w:pPr>
          </w:p>
          <w:p w:rsidR="00E51475" w:rsidRPr="00E51475" w:rsidRDefault="00610638" w:rsidP="003550AA">
            <w:pPr>
              <w:spacing w:before="60" w:after="60"/>
              <w:jc w:val="both"/>
              <w:rPr>
                <w:rFonts w:cs="Arial"/>
                <w:szCs w:val="18"/>
                <w:lang w:val="fr-FR"/>
              </w:rPr>
            </w:pPr>
            <w:r w:rsidRPr="00E51475">
              <w:rPr>
                <w:rFonts w:cs="Arial"/>
                <w:szCs w:val="18"/>
                <w:lang w:val="fr-FR"/>
              </w:rPr>
              <w:t xml:space="preserve">Nom :  </w:t>
            </w:r>
            <w:r w:rsidR="00E51475" w:rsidRPr="00E51475">
              <w:rPr>
                <w:rFonts w:cs="Arial"/>
                <w:szCs w:val="18"/>
                <w:lang w:val="fr-FR"/>
              </w:rPr>
              <w:t xml:space="preserve">                                                                                </w:t>
            </w:r>
          </w:p>
          <w:p w:rsidR="00610638" w:rsidRPr="00E51475" w:rsidRDefault="00E51475" w:rsidP="003550AA">
            <w:pPr>
              <w:spacing w:before="60" w:after="60"/>
              <w:jc w:val="both"/>
              <w:rPr>
                <w:rFonts w:cs="Arial"/>
                <w:szCs w:val="18"/>
              </w:rPr>
            </w:pPr>
            <w:r w:rsidRPr="00E51475">
              <w:rPr>
                <w:rFonts w:cs="Arial"/>
                <w:szCs w:val="18"/>
                <w:lang w:val="fr-FR"/>
              </w:rPr>
              <w:t>Prénom :</w:t>
            </w:r>
          </w:p>
          <w:p w:rsidR="00610638" w:rsidRPr="00E51475" w:rsidRDefault="00E51475" w:rsidP="003550AA">
            <w:pPr>
              <w:spacing w:before="60" w:after="60"/>
              <w:jc w:val="both"/>
              <w:rPr>
                <w:rFonts w:cs="Arial"/>
                <w:szCs w:val="18"/>
              </w:rPr>
            </w:pPr>
            <w:r w:rsidRPr="00E51475">
              <w:rPr>
                <w:rFonts w:cs="Arial"/>
                <w:szCs w:val="18"/>
              </w:rPr>
              <w:t>Date</w:t>
            </w:r>
            <w:r w:rsidR="00610638" w:rsidRPr="00E51475">
              <w:rPr>
                <w:rFonts w:cs="Arial"/>
                <w:szCs w:val="18"/>
              </w:rPr>
              <w:t xml:space="preserve"> : </w:t>
            </w:r>
          </w:p>
          <w:p w:rsidR="00610638" w:rsidRPr="00E51475" w:rsidRDefault="00610638" w:rsidP="003550AA">
            <w:pPr>
              <w:spacing w:before="60" w:after="60"/>
              <w:jc w:val="both"/>
              <w:rPr>
                <w:rFonts w:cs="Arial"/>
                <w:szCs w:val="18"/>
              </w:rPr>
            </w:pPr>
            <w:r w:rsidRPr="00E51475">
              <w:rPr>
                <w:rFonts w:cs="Arial"/>
                <w:szCs w:val="18"/>
              </w:rPr>
              <w:t>Signature :</w:t>
            </w:r>
          </w:p>
        </w:tc>
      </w:tr>
    </w:tbl>
    <w:p w:rsidR="00875312" w:rsidRDefault="00875312" w:rsidP="00875312">
      <w:pPr>
        <w:rPr>
          <w:b/>
          <w:sz w:val="16"/>
          <w:szCs w:val="16"/>
        </w:rPr>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7"/>
      </w:tblGrid>
      <w:tr w:rsidR="00875312" w:rsidTr="00875312">
        <w:trPr>
          <w:trHeight w:val="1376"/>
        </w:trPr>
        <w:tc>
          <w:tcPr>
            <w:tcW w:w="11057" w:type="dxa"/>
          </w:tcPr>
          <w:p w:rsidR="00875312" w:rsidRPr="00875312" w:rsidRDefault="00875312" w:rsidP="00875312">
            <w:pPr>
              <w:spacing w:before="60" w:after="60"/>
              <w:ind w:left="-78"/>
              <w:rPr>
                <w:b/>
                <w:szCs w:val="16"/>
              </w:rPr>
            </w:pPr>
            <w:r w:rsidRPr="00875312">
              <w:rPr>
                <w:b/>
                <w:szCs w:val="16"/>
              </w:rPr>
              <w:t>Coordonnées de l’Officier de Sécurité de l’autorité administrative compétente :</w:t>
            </w:r>
          </w:p>
          <w:p w:rsidR="00875312" w:rsidRPr="00875312" w:rsidRDefault="00875312" w:rsidP="00875312">
            <w:pPr>
              <w:spacing w:before="60" w:after="60"/>
              <w:ind w:left="-78"/>
              <w:rPr>
                <w:b/>
                <w:szCs w:val="16"/>
              </w:rPr>
            </w:pPr>
            <w:r w:rsidRPr="00875312">
              <w:rPr>
                <w:b/>
                <w:szCs w:val="16"/>
              </w:rPr>
              <w:t>Nom :</w:t>
            </w:r>
            <w:r w:rsidR="006638B3">
              <w:rPr>
                <w:b/>
                <w:szCs w:val="16"/>
              </w:rPr>
              <w:t xml:space="preserve"> Bureau Sécurité Industrielle (SGRS-S/MIS-IS)</w:t>
            </w:r>
          </w:p>
          <w:p w:rsidR="00875312" w:rsidRPr="00875312" w:rsidRDefault="00875312" w:rsidP="00875312">
            <w:pPr>
              <w:spacing w:before="60" w:after="60"/>
              <w:ind w:left="-78"/>
              <w:rPr>
                <w:b/>
                <w:szCs w:val="16"/>
              </w:rPr>
            </w:pPr>
            <w:r w:rsidRPr="00875312">
              <w:rPr>
                <w:b/>
                <w:szCs w:val="16"/>
              </w:rPr>
              <w:t>Grade ou fonction :</w:t>
            </w:r>
          </w:p>
          <w:p w:rsidR="00875312" w:rsidRPr="00875312" w:rsidRDefault="00875312" w:rsidP="00875312">
            <w:pPr>
              <w:spacing w:before="60" w:after="60"/>
              <w:ind w:left="-78"/>
              <w:rPr>
                <w:b/>
                <w:szCs w:val="16"/>
              </w:rPr>
            </w:pPr>
            <w:r w:rsidRPr="00875312">
              <w:rPr>
                <w:b/>
                <w:szCs w:val="16"/>
              </w:rPr>
              <w:t>Pris connaissance le (</w:t>
            </w:r>
            <w:proofErr w:type="spellStart"/>
            <w:r w:rsidRPr="00875312">
              <w:rPr>
                <w:b/>
                <w:szCs w:val="16"/>
              </w:rPr>
              <w:t>jj</w:t>
            </w:r>
            <w:proofErr w:type="spellEnd"/>
            <w:r w:rsidRPr="00875312">
              <w:rPr>
                <w:b/>
                <w:szCs w:val="16"/>
              </w:rPr>
              <w:t>/mm/</w:t>
            </w:r>
            <w:proofErr w:type="spellStart"/>
            <w:r w:rsidRPr="00875312">
              <w:rPr>
                <w:b/>
                <w:szCs w:val="16"/>
              </w:rPr>
              <w:t>aaaa</w:t>
            </w:r>
            <w:proofErr w:type="spellEnd"/>
            <w:r w:rsidRPr="00875312">
              <w:rPr>
                <w:b/>
                <w:szCs w:val="16"/>
              </w:rPr>
              <w:t>) :</w:t>
            </w:r>
          </w:p>
          <w:p w:rsidR="00875312" w:rsidRDefault="00875312" w:rsidP="00875312">
            <w:pPr>
              <w:spacing w:before="60" w:after="60"/>
              <w:ind w:left="-78"/>
              <w:rPr>
                <w:b/>
                <w:sz w:val="16"/>
                <w:szCs w:val="16"/>
              </w:rPr>
            </w:pPr>
            <w:r w:rsidRPr="00875312">
              <w:rPr>
                <w:b/>
                <w:szCs w:val="16"/>
              </w:rPr>
              <w:t>Signature :</w:t>
            </w:r>
          </w:p>
        </w:tc>
      </w:tr>
    </w:tbl>
    <w:p w:rsidR="00B865FC" w:rsidRPr="00DE43DC" w:rsidRDefault="00B865FC" w:rsidP="00B61BE9">
      <w:pPr>
        <w:pStyle w:val="Title"/>
        <w:pageBreakBefore/>
        <w:spacing w:before="60" w:after="720"/>
        <w:rPr>
          <w:sz w:val="20"/>
          <w:szCs w:val="18"/>
        </w:rPr>
      </w:pPr>
      <w:r w:rsidRPr="00DE43DC">
        <w:rPr>
          <w:sz w:val="20"/>
          <w:szCs w:val="18"/>
        </w:rPr>
        <w:lastRenderedPageBreak/>
        <w:t>Notice explicative à la présente annexe</w:t>
      </w:r>
    </w:p>
    <w:p w:rsidR="00910066" w:rsidRPr="00DE43DC" w:rsidRDefault="00910066" w:rsidP="00096337">
      <w:pPr>
        <w:pStyle w:val="Heading1"/>
        <w:numPr>
          <w:ilvl w:val="0"/>
          <w:numId w:val="38"/>
        </w:numPr>
        <w:spacing w:before="120" w:after="120"/>
        <w:rPr>
          <w:sz w:val="20"/>
          <w:szCs w:val="18"/>
          <w:u w:val="single"/>
        </w:rPr>
      </w:pPr>
      <w:r w:rsidRPr="00DE43DC">
        <w:rPr>
          <w:sz w:val="20"/>
          <w:szCs w:val="18"/>
          <w:u w:val="single"/>
        </w:rPr>
        <w:t>Base légale</w:t>
      </w:r>
    </w:p>
    <w:p w:rsidR="00DE43DC" w:rsidRDefault="00DE43DC" w:rsidP="008C7236">
      <w:pPr>
        <w:pStyle w:val="Par1"/>
        <w:rPr>
          <w:szCs w:val="18"/>
        </w:rPr>
      </w:pPr>
      <w:r>
        <w:rPr>
          <w:szCs w:val="18"/>
        </w:rPr>
        <w:t>L</w:t>
      </w:r>
      <w:r w:rsidR="00910066" w:rsidRPr="00DE43DC">
        <w:rPr>
          <w:szCs w:val="18"/>
        </w:rPr>
        <w:t>a</w:t>
      </w:r>
      <w:r>
        <w:rPr>
          <w:szCs w:val="18"/>
        </w:rPr>
        <w:t xml:space="preserve"> </w:t>
      </w:r>
      <w:r w:rsidR="00910066" w:rsidRPr="00DE43DC">
        <w:rPr>
          <w:szCs w:val="18"/>
        </w:rPr>
        <w:t>loi du 11 décembre 1998 relative à la classification et aux habilitations</w:t>
      </w:r>
      <w:r>
        <w:rPr>
          <w:szCs w:val="18"/>
        </w:rPr>
        <w:t>, attestations et avis</w:t>
      </w:r>
      <w:r w:rsidR="00910066" w:rsidRPr="00DE43DC">
        <w:rPr>
          <w:szCs w:val="18"/>
        </w:rPr>
        <w:t xml:space="preserve"> de sécurité</w:t>
      </w:r>
      <w:r>
        <w:rPr>
          <w:szCs w:val="18"/>
        </w:rPr>
        <w:t xml:space="preserve">, les articles </w:t>
      </w:r>
      <w:r w:rsidR="00E24082">
        <w:rPr>
          <w:i/>
          <w:szCs w:val="18"/>
        </w:rPr>
        <w:t>22bis, 22ter, 22quater</w:t>
      </w:r>
      <w:r w:rsidR="004930A4">
        <w:rPr>
          <w:i/>
          <w:szCs w:val="18"/>
        </w:rPr>
        <w:t xml:space="preserve">, </w:t>
      </w:r>
      <w:r>
        <w:rPr>
          <w:i/>
          <w:szCs w:val="18"/>
        </w:rPr>
        <w:t xml:space="preserve">22sexies </w:t>
      </w:r>
      <w:r w:rsidR="00E24082">
        <w:rPr>
          <w:i/>
          <w:szCs w:val="18"/>
        </w:rPr>
        <w:t>e</w:t>
      </w:r>
      <w:r>
        <w:rPr>
          <w:i/>
          <w:szCs w:val="18"/>
        </w:rPr>
        <w:t>t 22</w:t>
      </w:r>
      <w:r w:rsidRPr="00DE43DC">
        <w:rPr>
          <w:i/>
          <w:szCs w:val="18"/>
        </w:rPr>
        <w:t>septies</w:t>
      </w:r>
      <w:r>
        <w:rPr>
          <w:szCs w:val="18"/>
        </w:rPr>
        <w:t>;</w:t>
      </w:r>
    </w:p>
    <w:p w:rsidR="00E24082" w:rsidRPr="00DE43DC" w:rsidRDefault="00DE43DC" w:rsidP="00E24082">
      <w:pPr>
        <w:pStyle w:val="Par1"/>
        <w:rPr>
          <w:szCs w:val="18"/>
        </w:rPr>
      </w:pPr>
      <w:r>
        <w:rPr>
          <w:szCs w:val="18"/>
        </w:rPr>
        <w:t>L’</w:t>
      </w:r>
      <w:r w:rsidR="00A81A36">
        <w:rPr>
          <w:szCs w:val="18"/>
        </w:rPr>
        <w:t>Arrêté</w:t>
      </w:r>
      <w:r>
        <w:rPr>
          <w:szCs w:val="18"/>
        </w:rPr>
        <w:t xml:space="preserve"> </w:t>
      </w:r>
      <w:r w:rsidR="00A81A36">
        <w:rPr>
          <w:szCs w:val="18"/>
        </w:rPr>
        <w:t>Royal</w:t>
      </w:r>
      <w:r>
        <w:rPr>
          <w:szCs w:val="18"/>
        </w:rPr>
        <w:t xml:space="preserve"> du 24 mars 2000 portant </w:t>
      </w:r>
      <w:r w:rsidR="00910066" w:rsidRPr="00DE43DC">
        <w:rPr>
          <w:szCs w:val="18"/>
        </w:rPr>
        <w:t xml:space="preserve">exécution </w:t>
      </w:r>
      <w:r>
        <w:rPr>
          <w:szCs w:val="18"/>
        </w:rPr>
        <w:t xml:space="preserve">de la </w:t>
      </w:r>
      <w:r w:rsidRPr="00DE43DC">
        <w:rPr>
          <w:szCs w:val="18"/>
        </w:rPr>
        <w:t xml:space="preserve">loi du 11 décembre 1998 </w:t>
      </w:r>
      <w:r w:rsidR="00E24082" w:rsidRPr="00DE43DC">
        <w:rPr>
          <w:szCs w:val="18"/>
        </w:rPr>
        <w:t>relative à la classification et aux habilitations</w:t>
      </w:r>
      <w:r w:rsidR="00E24082">
        <w:rPr>
          <w:szCs w:val="18"/>
        </w:rPr>
        <w:t>, attestations et avis</w:t>
      </w:r>
      <w:r w:rsidR="00E24082" w:rsidRPr="00DE43DC">
        <w:rPr>
          <w:szCs w:val="18"/>
        </w:rPr>
        <w:t xml:space="preserve"> de sécurité</w:t>
      </w:r>
      <w:r w:rsidR="00E24082">
        <w:rPr>
          <w:szCs w:val="18"/>
        </w:rPr>
        <w:t xml:space="preserve">, les articles </w:t>
      </w:r>
      <w:r w:rsidR="00E24082">
        <w:rPr>
          <w:i/>
          <w:szCs w:val="18"/>
        </w:rPr>
        <w:t xml:space="preserve">30bis </w:t>
      </w:r>
      <w:r w:rsidR="00E24082">
        <w:rPr>
          <w:szCs w:val="18"/>
        </w:rPr>
        <w:t xml:space="preserve">et </w:t>
      </w:r>
      <w:r w:rsidR="00E24082">
        <w:rPr>
          <w:i/>
          <w:szCs w:val="18"/>
        </w:rPr>
        <w:t>30sexies</w:t>
      </w:r>
      <w:r w:rsidR="00E24082">
        <w:rPr>
          <w:szCs w:val="18"/>
        </w:rPr>
        <w:t>.</w:t>
      </w:r>
    </w:p>
    <w:p w:rsidR="00910066" w:rsidRPr="00DE43DC" w:rsidRDefault="00E24082" w:rsidP="008C7236">
      <w:pPr>
        <w:pStyle w:val="Par1"/>
        <w:rPr>
          <w:szCs w:val="18"/>
        </w:rPr>
      </w:pPr>
      <w:r>
        <w:rPr>
          <w:szCs w:val="18"/>
        </w:rPr>
        <w:t xml:space="preserve"> </w:t>
      </w:r>
    </w:p>
    <w:p w:rsidR="00910066" w:rsidRPr="00DE43DC" w:rsidRDefault="00910066" w:rsidP="008C7236">
      <w:pPr>
        <w:pStyle w:val="Heading1"/>
        <w:numPr>
          <w:ilvl w:val="0"/>
          <w:numId w:val="38"/>
        </w:numPr>
        <w:spacing w:before="120" w:after="120"/>
        <w:rPr>
          <w:sz w:val="20"/>
          <w:szCs w:val="18"/>
          <w:u w:val="single"/>
        </w:rPr>
      </w:pPr>
      <w:r w:rsidRPr="00DE43DC">
        <w:rPr>
          <w:sz w:val="20"/>
          <w:szCs w:val="18"/>
          <w:u w:val="single"/>
        </w:rPr>
        <w:t>La vérification de sécurité</w:t>
      </w:r>
    </w:p>
    <w:p w:rsidR="00B865FC" w:rsidRPr="00DE43DC" w:rsidRDefault="00B865FC" w:rsidP="00096337">
      <w:pPr>
        <w:pStyle w:val="Heading2"/>
        <w:spacing w:after="120"/>
        <w:ind w:left="850" w:hanging="425"/>
        <w:rPr>
          <w:szCs w:val="18"/>
          <w:u w:val="single"/>
        </w:rPr>
      </w:pPr>
      <w:r w:rsidRPr="00DE43DC">
        <w:rPr>
          <w:szCs w:val="18"/>
          <w:u w:val="single"/>
        </w:rPr>
        <w:t>Objectif</w:t>
      </w:r>
    </w:p>
    <w:p w:rsidR="004930A4" w:rsidRDefault="00910066" w:rsidP="008C7236">
      <w:pPr>
        <w:pStyle w:val="Par2"/>
        <w:rPr>
          <w:szCs w:val="18"/>
        </w:rPr>
      </w:pPr>
      <w:r w:rsidRPr="00DE43DC">
        <w:rPr>
          <w:szCs w:val="18"/>
        </w:rPr>
        <w:t>L</w:t>
      </w:r>
      <w:r w:rsidR="004930A4">
        <w:rPr>
          <w:szCs w:val="18"/>
        </w:rPr>
        <w:t>’autorité administrative compétente souhaite gar</w:t>
      </w:r>
      <w:r w:rsidRPr="00DE43DC">
        <w:rPr>
          <w:szCs w:val="18"/>
        </w:rPr>
        <w:t>a</w:t>
      </w:r>
      <w:r w:rsidR="004930A4">
        <w:rPr>
          <w:szCs w:val="18"/>
        </w:rPr>
        <w:t xml:space="preserve">ntir la sécurité publique de certains lieux ou de certains événements en soumettant l’accès à ce lieu ou cet événement à </w:t>
      </w:r>
      <w:r w:rsidR="008E5698">
        <w:rPr>
          <w:szCs w:val="18"/>
        </w:rPr>
        <w:t>une autorisation préalable, l’ « </w:t>
      </w:r>
      <w:r w:rsidR="004930A4">
        <w:rPr>
          <w:szCs w:val="18"/>
        </w:rPr>
        <w:t>attestation de sécurité ». La validité de cette attestation est limitée à la mission et à la durée et lieu décrits dans la demande.</w:t>
      </w:r>
    </w:p>
    <w:p w:rsidR="00910066" w:rsidRPr="00DE43DC" w:rsidRDefault="00910066" w:rsidP="00D857B6">
      <w:pPr>
        <w:pStyle w:val="Heading2"/>
        <w:spacing w:after="120"/>
        <w:ind w:left="850" w:hanging="425"/>
        <w:rPr>
          <w:szCs w:val="18"/>
          <w:u w:val="single"/>
        </w:rPr>
      </w:pPr>
      <w:r w:rsidRPr="00DE43DC">
        <w:rPr>
          <w:szCs w:val="18"/>
          <w:u w:val="single"/>
        </w:rPr>
        <w:t>Sources de renseignements</w:t>
      </w:r>
    </w:p>
    <w:p w:rsidR="004930A4" w:rsidRDefault="004930A4" w:rsidP="008C7236">
      <w:pPr>
        <w:pStyle w:val="Par2"/>
        <w:rPr>
          <w:szCs w:val="18"/>
        </w:rPr>
      </w:pPr>
      <w:r>
        <w:rPr>
          <w:szCs w:val="18"/>
        </w:rPr>
        <w:t xml:space="preserve">Les données et informations qui peuvent être consultées dans le cadre d’une vérification de sécurité sont décrites à l’article </w:t>
      </w:r>
      <w:r w:rsidRPr="002563C6">
        <w:rPr>
          <w:i/>
          <w:szCs w:val="18"/>
        </w:rPr>
        <w:t>22sexies, §1</w:t>
      </w:r>
      <w:r w:rsidRPr="002563C6">
        <w:rPr>
          <w:i/>
          <w:szCs w:val="18"/>
          <w:vertAlign w:val="superscript"/>
        </w:rPr>
        <w:t>er</w:t>
      </w:r>
      <w:r>
        <w:rPr>
          <w:szCs w:val="18"/>
        </w:rPr>
        <w:t xml:space="preserve">, de la </w:t>
      </w:r>
      <w:r w:rsidRPr="00DE43DC">
        <w:rPr>
          <w:szCs w:val="18"/>
        </w:rPr>
        <w:t>loi du 11 décembre 1998 relative à la classification et aux habilitations</w:t>
      </w:r>
      <w:r>
        <w:rPr>
          <w:szCs w:val="18"/>
        </w:rPr>
        <w:t>, attestations et avis</w:t>
      </w:r>
      <w:r w:rsidRPr="00DE43DC">
        <w:rPr>
          <w:szCs w:val="18"/>
        </w:rPr>
        <w:t xml:space="preserve"> de sécurité</w:t>
      </w:r>
      <w:r>
        <w:rPr>
          <w:szCs w:val="18"/>
        </w:rPr>
        <w:t>.</w:t>
      </w:r>
    </w:p>
    <w:p w:rsidR="00910066" w:rsidRPr="00DE43DC" w:rsidRDefault="00910066" w:rsidP="00D857B6">
      <w:pPr>
        <w:pStyle w:val="Heading2"/>
        <w:spacing w:after="120"/>
        <w:ind w:left="850" w:hanging="425"/>
        <w:rPr>
          <w:szCs w:val="18"/>
          <w:u w:val="single"/>
        </w:rPr>
      </w:pPr>
      <w:r w:rsidRPr="00DE43DC">
        <w:rPr>
          <w:szCs w:val="18"/>
          <w:u w:val="single"/>
        </w:rPr>
        <w:t>Délais</w:t>
      </w:r>
    </w:p>
    <w:p w:rsidR="00910066" w:rsidRDefault="00910066" w:rsidP="00D857B6">
      <w:pPr>
        <w:pStyle w:val="Par2"/>
        <w:rPr>
          <w:szCs w:val="18"/>
        </w:rPr>
      </w:pPr>
      <w:r w:rsidRPr="00DE43DC">
        <w:rPr>
          <w:szCs w:val="18"/>
        </w:rPr>
        <w:t xml:space="preserve">L’attestation de sécurité </w:t>
      </w:r>
      <w:r w:rsidR="004930A4">
        <w:rPr>
          <w:szCs w:val="18"/>
        </w:rPr>
        <w:t>est</w:t>
      </w:r>
      <w:r w:rsidRPr="00DE43DC">
        <w:rPr>
          <w:szCs w:val="18"/>
        </w:rPr>
        <w:t xml:space="preserve"> délivrée </w:t>
      </w:r>
      <w:r w:rsidR="004930A4">
        <w:rPr>
          <w:szCs w:val="18"/>
        </w:rPr>
        <w:t xml:space="preserve">ou refusée </w:t>
      </w:r>
      <w:r w:rsidRPr="00DE43DC">
        <w:rPr>
          <w:szCs w:val="18"/>
        </w:rPr>
        <w:t xml:space="preserve">dans </w:t>
      </w:r>
      <w:r w:rsidR="004930A4">
        <w:rPr>
          <w:szCs w:val="18"/>
        </w:rPr>
        <w:t>le</w:t>
      </w:r>
      <w:r w:rsidRPr="00DE43DC">
        <w:rPr>
          <w:szCs w:val="18"/>
        </w:rPr>
        <w:t xml:space="preserve"> délai </w:t>
      </w:r>
      <w:r w:rsidR="004930A4">
        <w:rPr>
          <w:szCs w:val="18"/>
        </w:rPr>
        <w:t xml:space="preserve">fixé à l’article </w:t>
      </w:r>
      <w:r w:rsidR="004930A4" w:rsidRPr="002563C6">
        <w:rPr>
          <w:i/>
          <w:szCs w:val="18"/>
        </w:rPr>
        <w:t>30quinquies</w:t>
      </w:r>
      <w:r w:rsidR="004930A4">
        <w:rPr>
          <w:szCs w:val="18"/>
        </w:rPr>
        <w:t xml:space="preserve"> de l’</w:t>
      </w:r>
      <w:r w:rsidR="00A81A36">
        <w:rPr>
          <w:szCs w:val="18"/>
        </w:rPr>
        <w:t>Arrêté</w:t>
      </w:r>
      <w:r w:rsidR="002563C6">
        <w:rPr>
          <w:szCs w:val="18"/>
        </w:rPr>
        <w:t xml:space="preserve"> </w:t>
      </w:r>
      <w:r w:rsidR="00A81A36">
        <w:rPr>
          <w:szCs w:val="18"/>
        </w:rPr>
        <w:t>Royal</w:t>
      </w:r>
      <w:r w:rsidR="004930A4">
        <w:rPr>
          <w:szCs w:val="18"/>
        </w:rPr>
        <w:t xml:space="preserve"> du 24 mars 2000 portant </w:t>
      </w:r>
      <w:r w:rsidR="004930A4" w:rsidRPr="00DE43DC">
        <w:rPr>
          <w:szCs w:val="18"/>
        </w:rPr>
        <w:t xml:space="preserve">exécution </w:t>
      </w:r>
      <w:r w:rsidR="004930A4">
        <w:rPr>
          <w:szCs w:val="18"/>
        </w:rPr>
        <w:t xml:space="preserve">de la </w:t>
      </w:r>
      <w:r w:rsidR="004930A4" w:rsidRPr="00DE43DC">
        <w:rPr>
          <w:szCs w:val="18"/>
        </w:rPr>
        <w:t>loi du 11 décembre 1998 relative à la classification et aux habilitations</w:t>
      </w:r>
      <w:r w:rsidR="004930A4">
        <w:rPr>
          <w:szCs w:val="18"/>
        </w:rPr>
        <w:t>, attestations et avis</w:t>
      </w:r>
      <w:r w:rsidR="004930A4" w:rsidRPr="00DE43DC">
        <w:rPr>
          <w:szCs w:val="18"/>
        </w:rPr>
        <w:t xml:space="preserve"> de sécurité</w:t>
      </w:r>
      <w:r w:rsidR="004930A4">
        <w:rPr>
          <w:szCs w:val="18"/>
        </w:rPr>
        <w:t>, soit un maximum</w:t>
      </w:r>
      <w:r w:rsidR="004930A4" w:rsidRPr="00DE43DC">
        <w:rPr>
          <w:szCs w:val="18"/>
        </w:rPr>
        <w:t xml:space="preserve"> </w:t>
      </w:r>
      <w:r w:rsidRPr="00DE43DC">
        <w:rPr>
          <w:szCs w:val="18"/>
        </w:rPr>
        <w:t xml:space="preserve">de </w:t>
      </w:r>
      <w:r w:rsidR="002563C6">
        <w:rPr>
          <w:szCs w:val="18"/>
        </w:rPr>
        <w:t>15</w:t>
      </w:r>
      <w:r w:rsidRPr="00DE43DC">
        <w:rPr>
          <w:szCs w:val="18"/>
        </w:rPr>
        <w:t xml:space="preserve"> jours</w:t>
      </w:r>
      <w:r w:rsidR="002563C6">
        <w:rPr>
          <w:szCs w:val="18"/>
        </w:rPr>
        <w:t>.</w:t>
      </w:r>
    </w:p>
    <w:p w:rsidR="002563C6" w:rsidRPr="00DE43DC" w:rsidRDefault="002563C6" w:rsidP="00D857B6">
      <w:pPr>
        <w:pStyle w:val="Par2"/>
        <w:rPr>
          <w:szCs w:val="18"/>
        </w:rPr>
      </w:pPr>
    </w:p>
    <w:p w:rsidR="00910066" w:rsidRPr="00DE43DC" w:rsidRDefault="002563C6" w:rsidP="008C7236">
      <w:pPr>
        <w:pStyle w:val="Heading1"/>
        <w:numPr>
          <w:ilvl w:val="0"/>
          <w:numId w:val="38"/>
        </w:numPr>
        <w:spacing w:before="120" w:after="120"/>
        <w:rPr>
          <w:sz w:val="20"/>
          <w:szCs w:val="18"/>
          <w:u w:val="single"/>
        </w:rPr>
      </w:pPr>
      <w:r>
        <w:rPr>
          <w:sz w:val="20"/>
          <w:szCs w:val="18"/>
          <w:u w:val="single"/>
        </w:rPr>
        <w:t>L’O</w:t>
      </w:r>
      <w:r w:rsidR="00910066" w:rsidRPr="00DE43DC">
        <w:rPr>
          <w:sz w:val="20"/>
          <w:szCs w:val="18"/>
          <w:u w:val="single"/>
        </w:rPr>
        <w:t>rgane de recours en matière de vérifications de sécurité</w:t>
      </w:r>
    </w:p>
    <w:p w:rsidR="00910066" w:rsidRPr="00DE43DC" w:rsidRDefault="00910066" w:rsidP="008C7236">
      <w:pPr>
        <w:pStyle w:val="Par1"/>
        <w:rPr>
          <w:szCs w:val="18"/>
        </w:rPr>
      </w:pPr>
      <w:r w:rsidRPr="00DE43DC">
        <w:rPr>
          <w:szCs w:val="18"/>
        </w:rPr>
        <w:t>Lorsqu’à la suite de la demande de vérification</w:t>
      </w:r>
      <w:r w:rsidR="002563C6">
        <w:rPr>
          <w:szCs w:val="18"/>
        </w:rPr>
        <w:t xml:space="preserve"> de sécurité</w:t>
      </w:r>
      <w:r w:rsidRPr="00DE43DC">
        <w:rPr>
          <w:szCs w:val="18"/>
        </w:rPr>
        <w:t>, l’octroi de l’attestation de s</w:t>
      </w:r>
      <w:r w:rsidR="002563C6">
        <w:rPr>
          <w:szCs w:val="18"/>
        </w:rPr>
        <w:t>écurité est refusé ou lorsque l</w:t>
      </w:r>
      <w:r w:rsidRPr="00DE43DC">
        <w:rPr>
          <w:szCs w:val="18"/>
        </w:rPr>
        <w:t>a</w:t>
      </w:r>
      <w:r w:rsidR="002563C6">
        <w:rPr>
          <w:szCs w:val="18"/>
        </w:rPr>
        <w:t xml:space="preserve"> décision n’est pas </w:t>
      </w:r>
      <w:r w:rsidRPr="00DE43DC">
        <w:rPr>
          <w:szCs w:val="18"/>
        </w:rPr>
        <w:t xml:space="preserve">intervenue ou n’a pas été notifiée dans le délai prévu, la personne pour laquelle la vérification a été demandée peut, </w:t>
      </w:r>
      <w:r w:rsidR="002563C6">
        <w:rPr>
          <w:szCs w:val="18"/>
        </w:rPr>
        <w:t xml:space="preserve">conformément à l’article 4, §2, de la loi du 11 décembre 1998 portant création d’un organe de recours en matière d’habilitations, d’attestations et d’avis de sécurité, </w:t>
      </w:r>
      <w:r w:rsidRPr="00DE43DC">
        <w:rPr>
          <w:szCs w:val="18"/>
        </w:rPr>
        <w:t xml:space="preserve">dans les huit jours suivant respectivement la notification de la décision ou </w:t>
      </w:r>
      <w:r w:rsidR="002563C6">
        <w:rPr>
          <w:szCs w:val="18"/>
        </w:rPr>
        <w:t>l’expiration du délai,</w:t>
      </w:r>
      <w:r w:rsidRPr="00DE43DC">
        <w:rPr>
          <w:szCs w:val="18"/>
        </w:rPr>
        <w:t xml:space="preserve"> introduire un recours par lettre recommandée </w:t>
      </w:r>
      <w:r w:rsidR="002563C6">
        <w:rPr>
          <w:szCs w:val="18"/>
        </w:rPr>
        <w:t xml:space="preserve">en deux exemplaires </w:t>
      </w:r>
      <w:r w:rsidRPr="00DE43DC">
        <w:rPr>
          <w:szCs w:val="18"/>
        </w:rPr>
        <w:t xml:space="preserve">auprès de l’organe de recours au siège du Comité permanent de contrôle des services de renseignements et de sécurité, rue de </w:t>
      </w:r>
      <w:r w:rsidR="00836A60" w:rsidRPr="00DE43DC">
        <w:rPr>
          <w:szCs w:val="18"/>
        </w:rPr>
        <w:t>Louvain</w:t>
      </w:r>
      <w:r w:rsidRPr="00DE43DC">
        <w:rPr>
          <w:szCs w:val="18"/>
        </w:rPr>
        <w:t>,</w:t>
      </w:r>
      <w:r w:rsidR="00836A60" w:rsidRPr="00DE43DC">
        <w:rPr>
          <w:szCs w:val="18"/>
        </w:rPr>
        <w:t xml:space="preserve"> 48 / 5 à</w:t>
      </w:r>
      <w:r w:rsidRPr="00DE43DC">
        <w:rPr>
          <w:szCs w:val="18"/>
        </w:rPr>
        <w:t xml:space="preserve"> 10</w:t>
      </w:r>
      <w:r w:rsidR="00836A60" w:rsidRPr="00DE43DC">
        <w:rPr>
          <w:szCs w:val="18"/>
        </w:rPr>
        <w:t>0</w:t>
      </w:r>
      <w:r w:rsidRPr="00DE43DC">
        <w:rPr>
          <w:szCs w:val="18"/>
        </w:rPr>
        <w:t xml:space="preserve">0 </w:t>
      </w:r>
      <w:r w:rsidR="00836A60" w:rsidRPr="00DE43DC">
        <w:rPr>
          <w:szCs w:val="18"/>
        </w:rPr>
        <w:t>BRUXELLES</w:t>
      </w:r>
      <w:r w:rsidR="002563C6">
        <w:rPr>
          <w:szCs w:val="18"/>
        </w:rPr>
        <w:t xml:space="preserve">, tél. (0)2 </w:t>
      </w:r>
      <w:r w:rsidRPr="00DE43DC">
        <w:rPr>
          <w:szCs w:val="18"/>
        </w:rPr>
        <w:t>286 2</w:t>
      </w:r>
      <w:r w:rsidR="00836A60" w:rsidRPr="00DE43DC">
        <w:rPr>
          <w:szCs w:val="18"/>
        </w:rPr>
        <w:t>9</w:t>
      </w:r>
      <w:r w:rsidR="0005592A">
        <w:rPr>
          <w:szCs w:val="18"/>
        </w:rPr>
        <w:t xml:space="preserve"> 11, </w:t>
      </w:r>
      <w:hyperlink r:id="rId8" w:history="1">
        <w:r w:rsidR="0005592A" w:rsidRPr="00986B1A">
          <w:rPr>
            <w:rStyle w:val="Hyperlink"/>
            <w:rFonts w:cs="Arial"/>
            <w:szCs w:val="20"/>
            <w:lang w:val="nl-BE"/>
          </w:rPr>
          <w:t>www.comiteri.be</w:t>
        </w:r>
      </w:hyperlink>
      <w:r w:rsidR="0005592A">
        <w:rPr>
          <w:rFonts w:cs="Arial"/>
          <w:szCs w:val="20"/>
          <w:lang w:val="nl-BE"/>
        </w:rPr>
        <w:t>.</w:t>
      </w:r>
    </w:p>
    <w:sectPr w:rsidR="00910066" w:rsidRPr="00DE43DC" w:rsidSect="00875312">
      <w:headerReference w:type="first" r:id="rId9"/>
      <w:pgSz w:w="11906" w:h="16838" w:code="9"/>
      <w:pgMar w:top="567" w:right="567" w:bottom="284" w:left="567" w:header="284"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556" w:rsidRDefault="00F31556">
      <w:r>
        <w:separator/>
      </w:r>
    </w:p>
  </w:endnote>
  <w:endnote w:type="continuationSeparator" w:id="0">
    <w:p w:rsidR="00F31556" w:rsidRDefault="00F3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556" w:rsidRDefault="00F31556">
      <w:r>
        <w:separator/>
      </w:r>
    </w:p>
  </w:footnote>
  <w:footnote w:type="continuationSeparator" w:id="0">
    <w:p w:rsidR="00F31556" w:rsidRDefault="00F31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3DC" w:rsidRPr="00875312" w:rsidRDefault="00AD103D" w:rsidP="00ED22FE">
    <w:pPr>
      <w:pStyle w:val="Header"/>
      <w:jc w:val="center"/>
      <w:rPr>
        <w:b/>
        <w:sz w:val="22"/>
      </w:rPr>
    </w:pPr>
    <w:r w:rsidRPr="00875312">
      <w:rPr>
        <w:b/>
        <w:sz w:val="22"/>
      </w:rPr>
      <w:t xml:space="preserve">Annexe </w:t>
    </w:r>
    <w:r w:rsidR="00674BDD" w:rsidRPr="00875312">
      <w:rPr>
        <w:b/>
        <w:sz w:val="22"/>
      </w:rPr>
      <w:t>attestation de sécurité</w:t>
    </w:r>
    <w:r w:rsidR="00DE43DC" w:rsidRPr="00875312">
      <w:rPr>
        <w:sz w:val="22"/>
      </w:rPr>
      <w:t xml:space="preserve"> : </w:t>
    </w:r>
    <w:r w:rsidR="00DE43DC" w:rsidRPr="00875312">
      <w:rPr>
        <w:b/>
        <w:sz w:val="22"/>
      </w:rPr>
      <w:t>Exécution de la loi du 11 décembre 1998 relative à la classification et aux habilitations, attestations et avis de sécurité</w:t>
    </w:r>
  </w:p>
  <w:p w:rsidR="00AD103D" w:rsidRPr="00DE43DC" w:rsidRDefault="00AD103D" w:rsidP="00ED22FE">
    <w:pPr>
      <w:pStyle w:val="Header"/>
      <w:jc w:val="center"/>
      <w:rPr>
        <w:b/>
        <w:sz w:val="24"/>
      </w:rPr>
    </w:pPr>
    <w:r w:rsidRPr="00AD103D">
      <w:rPr>
        <w:b/>
        <w:sz w:val="24"/>
        <w:u w:val="single"/>
      </w:rPr>
      <w:br/>
    </w:r>
    <w:r w:rsidRPr="00DE43DC">
      <w:rPr>
        <w:b/>
        <w:sz w:val="22"/>
      </w:rPr>
      <w:t xml:space="preserve">Annexe à compléter par le personnel de </w:t>
    </w:r>
    <w:r w:rsidR="006057D0" w:rsidRPr="00DE43DC">
      <w:rPr>
        <w:b/>
        <w:sz w:val="22"/>
      </w:rPr>
      <w:t>la société q</w:t>
    </w:r>
    <w:r w:rsidRPr="00DE43DC">
      <w:rPr>
        <w:b/>
        <w:sz w:val="22"/>
      </w:rPr>
      <w:t>ui doit avoir accès à un quartier militaire pour l’exécution de travaux ou services</w:t>
    </w:r>
  </w:p>
  <w:p w:rsidR="00ED22FE" w:rsidRDefault="00ED22FE" w:rsidP="00ED22FE">
    <w:pPr>
      <w:pStyle w:val="Header"/>
      <w:jc w:val="center"/>
      <w:rPr>
        <w:b/>
        <w:sz w:val="24"/>
        <w:u w:val="single"/>
      </w:rPr>
    </w:pPr>
  </w:p>
  <w:tbl>
    <w:tblPr>
      <w:tblStyle w:val="TableGrid"/>
      <w:tblW w:w="0" w:type="auto"/>
      <w:tblLook w:val="04A0" w:firstRow="1" w:lastRow="0" w:firstColumn="1" w:lastColumn="0" w:noHBand="0" w:noVBand="1"/>
    </w:tblPr>
    <w:tblGrid>
      <w:gridCol w:w="10988"/>
    </w:tblGrid>
    <w:tr w:rsidR="00ED22FE" w:rsidTr="00ED22FE">
      <w:tc>
        <w:tcPr>
          <w:tcW w:w="10988" w:type="dxa"/>
        </w:tcPr>
        <w:p w:rsidR="00ED22FE" w:rsidRPr="00875312" w:rsidRDefault="00ED22FE" w:rsidP="00ED22FE">
          <w:pPr>
            <w:pStyle w:val="Header"/>
            <w:jc w:val="center"/>
            <w:rPr>
              <w:b/>
            </w:rPr>
          </w:pPr>
          <w:r w:rsidRPr="00875312">
            <w:rPr>
              <w:b/>
            </w:rPr>
            <w:t>Avertissement</w:t>
          </w:r>
        </w:p>
        <w:p w:rsidR="00ED22FE" w:rsidRPr="00DE43DC" w:rsidRDefault="00ED22FE" w:rsidP="00ED22FE">
          <w:pPr>
            <w:pStyle w:val="Header"/>
            <w:rPr>
              <w:b/>
              <w:sz w:val="18"/>
            </w:rPr>
          </w:pPr>
          <w:r>
            <w:rPr>
              <w:b/>
            </w:rPr>
            <w:t>(</w:t>
          </w:r>
          <w:r w:rsidRPr="00DE43DC">
            <w:rPr>
              <w:b/>
              <w:sz w:val="18"/>
            </w:rPr>
            <w:t>à remplir en double exemplaire, dont l’un est destiné à la personne concernée, et l’autre, à l’autorité compétente pour délivrer l’attestation, à titre d’accusé de réception).</w:t>
          </w:r>
        </w:p>
        <w:p w:rsidR="00ED22FE" w:rsidRPr="00DE43DC" w:rsidRDefault="00ED22FE" w:rsidP="00ED22FE">
          <w:pPr>
            <w:pStyle w:val="Header"/>
            <w:rPr>
              <w:b/>
              <w:sz w:val="18"/>
            </w:rPr>
          </w:pPr>
        </w:p>
        <w:p w:rsidR="00ED22FE" w:rsidRPr="00DE43DC" w:rsidRDefault="00ED22FE" w:rsidP="00ED22FE">
          <w:pPr>
            <w:pStyle w:val="Header"/>
            <w:rPr>
              <w:b/>
              <w:sz w:val="18"/>
            </w:rPr>
          </w:pPr>
          <w:r w:rsidRPr="00DE43DC">
            <w:rPr>
              <w:b/>
              <w:sz w:val="18"/>
            </w:rPr>
            <w:t>La présente demande de vérification est adressée à SGRS-S/MIS-IS (Bureau Sécurité Industrielle)</w:t>
          </w:r>
          <w:r w:rsidR="00BB69CC">
            <w:rPr>
              <w:b/>
              <w:sz w:val="18"/>
            </w:rPr>
            <w:t xml:space="preserve"> par l’intermédiaire du fonctionnaire dirigeant ou service dirigeant</w:t>
          </w:r>
        </w:p>
        <w:p w:rsidR="00ED22FE" w:rsidRPr="00DE43DC" w:rsidRDefault="00ED22FE" w:rsidP="00ED22FE">
          <w:pPr>
            <w:pStyle w:val="Header"/>
            <w:rPr>
              <w:b/>
              <w:sz w:val="18"/>
            </w:rPr>
          </w:pPr>
        </w:p>
        <w:p w:rsidR="00ED22FE" w:rsidRPr="00DE43DC" w:rsidRDefault="00ED22FE" w:rsidP="00674BDD">
          <w:pPr>
            <w:pStyle w:val="Header"/>
            <w:rPr>
              <w:b/>
              <w:sz w:val="18"/>
            </w:rPr>
          </w:pPr>
          <w:r w:rsidRPr="00DE43DC">
            <w:rPr>
              <w:b/>
              <w:sz w:val="18"/>
            </w:rPr>
            <w:t xml:space="preserve">Art </w:t>
          </w:r>
          <w:r w:rsidRPr="00A81A36">
            <w:rPr>
              <w:b/>
              <w:sz w:val="18"/>
            </w:rPr>
            <w:t>22</w:t>
          </w:r>
          <w:r w:rsidRPr="001177C0">
            <w:rPr>
              <w:b/>
              <w:i/>
              <w:sz w:val="18"/>
            </w:rPr>
            <w:t xml:space="preserve">bis, </w:t>
          </w:r>
          <w:r w:rsidRPr="00A81A36">
            <w:rPr>
              <w:b/>
              <w:sz w:val="18"/>
            </w:rPr>
            <w:t>22</w:t>
          </w:r>
          <w:r w:rsidRPr="001177C0">
            <w:rPr>
              <w:b/>
              <w:i/>
              <w:sz w:val="18"/>
            </w:rPr>
            <w:t xml:space="preserve">ter, </w:t>
          </w:r>
          <w:r w:rsidRPr="00A81A36">
            <w:rPr>
              <w:b/>
              <w:sz w:val="18"/>
            </w:rPr>
            <w:t>22</w:t>
          </w:r>
          <w:r w:rsidRPr="001177C0">
            <w:rPr>
              <w:b/>
              <w:i/>
              <w:sz w:val="18"/>
            </w:rPr>
            <w:t xml:space="preserve">quater, </w:t>
          </w:r>
          <w:r w:rsidRPr="00A81A36">
            <w:rPr>
              <w:b/>
              <w:sz w:val="18"/>
            </w:rPr>
            <w:t>22</w:t>
          </w:r>
          <w:r w:rsidRPr="001177C0">
            <w:rPr>
              <w:b/>
              <w:i/>
              <w:sz w:val="18"/>
            </w:rPr>
            <w:t xml:space="preserve">sexies </w:t>
          </w:r>
          <w:r w:rsidRPr="001177C0">
            <w:rPr>
              <w:b/>
              <w:sz w:val="18"/>
            </w:rPr>
            <w:t>et</w:t>
          </w:r>
          <w:r w:rsidRPr="001177C0">
            <w:rPr>
              <w:b/>
              <w:i/>
              <w:sz w:val="18"/>
            </w:rPr>
            <w:t xml:space="preserve"> </w:t>
          </w:r>
          <w:r w:rsidRPr="00A81A36">
            <w:rPr>
              <w:b/>
              <w:sz w:val="18"/>
            </w:rPr>
            <w:t>22</w:t>
          </w:r>
          <w:r w:rsidRPr="001177C0">
            <w:rPr>
              <w:b/>
              <w:i/>
              <w:sz w:val="18"/>
            </w:rPr>
            <w:t>septies</w:t>
          </w:r>
          <w:r w:rsidRPr="00DE43DC">
            <w:rPr>
              <w:b/>
              <w:sz w:val="18"/>
            </w:rPr>
            <w:t xml:space="preserve"> de la loi du 11 décembre 1998 relative à la classification et aux habilitations</w:t>
          </w:r>
          <w:r w:rsidR="00674BDD" w:rsidRPr="00DE43DC">
            <w:rPr>
              <w:b/>
              <w:sz w:val="18"/>
            </w:rPr>
            <w:t xml:space="preserve">, attestations et avis </w:t>
          </w:r>
          <w:r w:rsidRPr="00DE43DC">
            <w:rPr>
              <w:b/>
              <w:sz w:val="18"/>
            </w:rPr>
            <w:t xml:space="preserve">de </w:t>
          </w:r>
          <w:r w:rsidR="00674BDD" w:rsidRPr="00DE43DC">
            <w:rPr>
              <w:b/>
              <w:sz w:val="18"/>
            </w:rPr>
            <w:t>sécurité.</w:t>
          </w:r>
        </w:p>
        <w:p w:rsidR="00674BDD" w:rsidRPr="00DE43DC" w:rsidRDefault="00674BDD" w:rsidP="00674BDD">
          <w:pPr>
            <w:pStyle w:val="Header"/>
            <w:rPr>
              <w:b/>
              <w:sz w:val="18"/>
            </w:rPr>
          </w:pPr>
          <w:r w:rsidRPr="00DE43DC">
            <w:rPr>
              <w:b/>
              <w:sz w:val="18"/>
            </w:rPr>
            <w:t>La personne reprise à la rubrique 1 est avertie par l’officier de sécurité que, pour le motif exposé à la rubrique 3, elle doit être soumise à une vérification de sécurité.</w:t>
          </w:r>
        </w:p>
        <w:p w:rsidR="00674BDD" w:rsidRPr="00ED22FE" w:rsidRDefault="00674BDD" w:rsidP="00674BDD">
          <w:pPr>
            <w:pStyle w:val="Header"/>
            <w:rPr>
              <w:b/>
            </w:rPr>
          </w:pPr>
          <w:r w:rsidRPr="00DE43DC">
            <w:rPr>
              <w:b/>
              <w:sz w:val="18"/>
            </w:rPr>
            <w:t>Les modalités de la vérification de sécurité sont expliquées au verso de ce document.</w:t>
          </w:r>
          <w:r w:rsidR="00CA6E97">
            <w:rPr>
              <w:b/>
              <w:sz w:val="18"/>
            </w:rPr>
            <w:br/>
          </w:r>
        </w:p>
      </w:tc>
    </w:tr>
  </w:tbl>
  <w:p w:rsidR="00ED22FE" w:rsidRPr="00AD103D" w:rsidRDefault="00ED22FE" w:rsidP="00ED22F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46EC0"/>
    <w:multiLevelType w:val="multilevel"/>
    <w:tmpl w:val="FFCCF8B6"/>
    <w:lvl w:ilvl="0">
      <w:start w:val="1"/>
      <w:numFmt w:val="decimal"/>
      <w:isLgl/>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sz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851"/>
        </w:tabs>
        <w:ind w:left="851" w:hanging="426"/>
      </w:pPr>
      <w:rPr>
        <w:rFonts w:ascii="Arial" w:hAnsi="Arial" w:hint="default"/>
        <w:b w:val="0"/>
        <w:i w:val="0"/>
        <w:sz w:val="20"/>
        <w:szCs w:val="20"/>
        <w:u w:val="none"/>
      </w:rPr>
    </w:lvl>
    <w:lvl w:ilvl="2">
      <w:start w:val="1"/>
      <w:numFmt w:val="decimal"/>
      <w:lvlText w:val="(%3)"/>
      <w:lvlJc w:val="left"/>
      <w:pPr>
        <w:tabs>
          <w:tab w:val="num" w:pos="1276"/>
        </w:tabs>
        <w:ind w:left="1276" w:hanging="425"/>
      </w:pPr>
      <w:rPr>
        <w:rFonts w:ascii="Arial" w:hAnsi="Arial" w:hint="default"/>
        <w:b w:val="0"/>
        <w:i w:val="0"/>
        <w:color w:val="000000"/>
        <w:sz w:val="20"/>
        <w:szCs w:val="20"/>
        <w:u w:val="none"/>
      </w:rPr>
    </w:lvl>
    <w:lvl w:ilvl="3">
      <w:start w:val="1"/>
      <w:numFmt w:val="lowerLetter"/>
      <w:lvlText w:val="(%4)"/>
      <w:lvlJc w:val="left"/>
      <w:pPr>
        <w:tabs>
          <w:tab w:val="num" w:pos="1701"/>
        </w:tabs>
        <w:ind w:left="1701" w:hanging="425"/>
      </w:pPr>
      <w:rPr>
        <w:rFonts w:ascii="Arial" w:hAnsi="Arial" w:hint="default"/>
        <w:b w:val="0"/>
        <w:i w:val="0"/>
        <w:sz w:val="20"/>
        <w:szCs w:val="20"/>
      </w:rPr>
    </w:lvl>
    <w:lvl w:ilvl="4">
      <w:start w:val="1"/>
      <w:numFmt w:val="lowerRoman"/>
      <w:lvlText w:val="(%5)"/>
      <w:lvlJc w:val="left"/>
      <w:pPr>
        <w:tabs>
          <w:tab w:val="num" w:pos="2126"/>
        </w:tabs>
        <w:ind w:left="2126" w:hanging="425"/>
      </w:pPr>
      <w:rPr>
        <w:rFonts w:ascii="Arial" w:hAnsi="Arial" w:hint="default"/>
        <w:b w:val="0"/>
        <w:i w:val="0"/>
        <w:sz w:val="20"/>
        <w:szCs w:val="20"/>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EA61A77"/>
    <w:multiLevelType w:val="hybridMultilevel"/>
    <w:tmpl w:val="85405966"/>
    <w:lvl w:ilvl="0" w:tplc="1332B7D0">
      <w:start w:val="1"/>
      <w:numFmt w:val="bullet"/>
      <w:pStyle w:val="ListBullet3"/>
      <w:lvlText w:val=""/>
      <w:lvlJc w:val="left"/>
      <w:pPr>
        <w:tabs>
          <w:tab w:val="num" w:pos="1701"/>
        </w:tabs>
        <w:ind w:left="1701" w:hanging="425"/>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105736"/>
    <w:multiLevelType w:val="multilevel"/>
    <w:tmpl w:val="45EAAECE"/>
    <w:lvl w:ilvl="0">
      <w:start w:val="1"/>
      <w:numFmt w:val="decimal"/>
      <w:isLgl/>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sz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851"/>
        </w:tabs>
        <w:ind w:left="851" w:hanging="426"/>
      </w:pPr>
      <w:rPr>
        <w:rFonts w:ascii="Arial" w:hAnsi="Arial" w:hint="default"/>
        <w:b w:val="0"/>
        <w:i w:val="0"/>
        <w:sz w:val="18"/>
        <w:szCs w:val="20"/>
        <w:u w:val="none"/>
      </w:rPr>
    </w:lvl>
    <w:lvl w:ilvl="2">
      <w:start w:val="1"/>
      <w:numFmt w:val="decimal"/>
      <w:lvlText w:val="(%3)"/>
      <w:lvlJc w:val="left"/>
      <w:pPr>
        <w:tabs>
          <w:tab w:val="num" w:pos="1276"/>
        </w:tabs>
        <w:ind w:left="1276" w:hanging="425"/>
      </w:pPr>
      <w:rPr>
        <w:rFonts w:ascii="Arial" w:hAnsi="Arial" w:hint="default"/>
        <w:b w:val="0"/>
        <w:i w:val="0"/>
        <w:color w:val="000000"/>
        <w:sz w:val="20"/>
        <w:szCs w:val="20"/>
        <w:u w:val="none"/>
      </w:rPr>
    </w:lvl>
    <w:lvl w:ilvl="3">
      <w:start w:val="1"/>
      <w:numFmt w:val="lowerLetter"/>
      <w:lvlText w:val="(%4)"/>
      <w:lvlJc w:val="left"/>
      <w:pPr>
        <w:tabs>
          <w:tab w:val="num" w:pos="1701"/>
        </w:tabs>
        <w:ind w:left="1701" w:hanging="425"/>
      </w:pPr>
      <w:rPr>
        <w:rFonts w:ascii="Arial" w:hAnsi="Arial" w:hint="default"/>
        <w:b w:val="0"/>
        <w:i w:val="0"/>
        <w:sz w:val="20"/>
        <w:szCs w:val="20"/>
      </w:rPr>
    </w:lvl>
    <w:lvl w:ilvl="4">
      <w:start w:val="1"/>
      <w:numFmt w:val="lowerRoman"/>
      <w:lvlText w:val="(%5)"/>
      <w:lvlJc w:val="left"/>
      <w:pPr>
        <w:tabs>
          <w:tab w:val="num" w:pos="2126"/>
        </w:tabs>
        <w:ind w:left="2126" w:hanging="425"/>
      </w:pPr>
      <w:rPr>
        <w:rFonts w:ascii="Arial" w:hAnsi="Arial" w:hint="default"/>
        <w:b w:val="0"/>
        <w:i w:val="0"/>
        <w:sz w:val="20"/>
        <w:szCs w:val="20"/>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498016D"/>
    <w:multiLevelType w:val="hybridMultilevel"/>
    <w:tmpl w:val="EAB261D8"/>
    <w:lvl w:ilvl="0" w:tplc="FC584F58">
      <w:start w:val="1"/>
      <w:numFmt w:val="bullet"/>
      <w:pStyle w:val="ListBullet5"/>
      <w:lvlText w:val=""/>
      <w:lvlJc w:val="left"/>
      <w:pPr>
        <w:tabs>
          <w:tab w:val="num" w:pos="2552"/>
        </w:tabs>
        <w:ind w:left="2552" w:hanging="42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467659"/>
    <w:multiLevelType w:val="hybridMultilevel"/>
    <w:tmpl w:val="E7E8666C"/>
    <w:lvl w:ilvl="0" w:tplc="B48C07F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7C190D"/>
    <w:multiLevelType w:val="hybridMultilevel"/>
    <w:tmpl w:val="96361DAA"/>
    <w:lvl w:ilvl="0" w:tplc="0330B1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967193"/>
    <w:multiLevelType w:val="multilevel"/>
    <w:tmpl w:val="FFCCF8B6"/>
    <w:lvl w:ilvl="0">
      <w:start w:val="1"/>
      <w:numFmt w:val="decimal"/>
      <w:isLgl/>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sz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851"/>
        </w:tabs>
        <w:ind w:left="851" w:hanging="426"/>
      </w:pPr>
      <w:rPr>
        <w:rFonts w:ascii="Arial" w:hAnsi="Arial" w:hint="default"/>
        <w:b w:val="0"/>
        <w:i w:val="0"/>
        <w:sz w:val="20"/>
        <w:szCs w:val="20"/>
        <w:u w:val="none"/>
      </w:rPr>
    </w:lvl>
    <w:lvl w:ilvl="2">
      <w:start w:val="1"/>
      <w:numFmt w:val="decimal"/>
      <w:lvlText w:val="(%3)"/>
      <w:lvlJc w:val="left"/>
      <w:pPr>
        <w:tabs>
          <w:tab w:val="num" w:pos="1276"/>
        </w:tabs>
        <w:ind w:left="1276" w:hanging="425"/>
      </w:pPr>
      <w:rPr>
        <w:rFonts w:ascii="Arial" w:hAnsi="Arial" w:hint="default"/>
        <w:b w:val="0"/>
        <w:i w:val="0"/>
        <w:color w:val="000000"/>
        <w:sz w:val="20"/>
        <w:szCs w:val="20"/>
        <w:u w:val="none"/>
      </w:rPr>
    </w:lvl>
    <w:lvl w:ilvl="3">
      <w:start w:val="1"/>
      <w:numFmt w:val="lowerLetter"/>
      <w:lvlText w:val="(%4)"/>
      <w:lvlJc w:val="left"/>
      <w:pPr>
        <w:tabs>
          <w:tab w:val="num" w:pos="1701"/>
        </w:tabs>
        <w:ind w:left="1701" w:hanging="425"/>
      </w:pPr>
      <w:rPr>
        <w:rFonts w:ascii="Arial" w:hAnsi="Arial" w:hint="default"/>
        <w:b w:val="0"/>
        <w:i w:val="0"/>
        <w:sz w:val="20"/>
        <w:szCs w:val="20"/>
      </w:rPr>
    </w:lvl>
    <w:lvl w:ilvl="4">
      <w:start w:val="1"/>
      <w:numFmt w:val="lowerRoman"/>
      <w:lvlText w:val="(%5)"/>
      <w:lvlJc w:val="left"/>
      <w:pPr>
        <w:tabs>
          <w:tab w:val="num" w:pos="2126"/>
        </w:tabs>
        <w:ind w:left="2126" w:hanging="425"/>
      </w:pPr>
      <w:rPr>
        <w:rFonts w:ascii="Arial" w:hAnsi="Arial" w:hint="default"/>
        <w:b w:val="0"/>
        <w:i w:val="0"/>
        <w:sz w:val="20"/>
        <w:szCs w:val="20"/>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9363381"/>
    <w:multiLevelType w:val="hybridMultilevel"/>
    <w:tmpl w:val="38C40322"/>
    <w:lvl w:ilvl="0" w:tplc="84541F8A">
      <w:start w:val="1"/>
      <w:numFmt w:val="bullet"/>
      <w:pStyle w:val="ListBullet"/>
      <w:lvlText w:val=""/>
      <w:lvlJc w:val="left"/>
      <w:pPr>
        <w:tabs>
          <w:tab w:val="num" w:pos="851"/>
        </w:tabs>
        <w:ind w:left="851" w:hanging="42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5F77A3"/>
    <w:multiLevelType w:val="hybridMultilevel"/>
    <w:tmpl w:val="9306C8B4"/>
    <w:lvl w:ilvl="0" w:tplc="3AF8B996">
      <w:start w:val="1"/>
      <w:numFmt w:val="bullet"/>
      <w:pStyle w:val="ListBullet4"/>
      <w:lvlText w:val=""/>
      <w:lvlJc w:val="left"/>
      <w:pPr>
        <w:tabs>
          <w:tab w:val="num" w:pos="2126"/>
        </w:tabs>
        <w:ind w:left="2126" w:hanging="425"/>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D31218"/>
    <w:multiLevelType w:val="hybridMultilevel"/>
    <w:tmpl w:val="392E180E"/>
    <w:lvl w:ilvl="0" w:tplc="303829FC">
      <w:start w:val="1"/>
      <w:numFmt w:val="bullet"/>
      <w:pStyle w:val="ListBullet2"/>
      <w:lvlText w:val=""/>
      <w:lvlJc w:val="left"/>
      <w:pPr>
        <w:tabs>
          <w:tab w:val="num" w:pos="1276"/>
        </w:tabs>
        <w:ind w:left="1276" w:hanging="425"/>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DB5280"/>
    <w:multiLevelType w:val="multilevel"/>
    <w:tmpl w:val="45EAAECE"/>
    <w:lvl w:ilvl="0">
      <w:start w:val="1"/>
      <w:numFmt w:val="decimal"/>
      <w:pStyle w:val="Heading1"/>
      <w:isLgl/>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sz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Heading2"/>
      <w:lvlText w:val="%2."/>
      <w:lvlJc w:val="left"/>
      <w:pPr>
        <w:tabs>
          <w:tab w:val="num" w:pos="851"/>
        </w:tabs>
        <w:ind w:left="851" w:hanging="426"/>
      </w:pPr>
      <w:rPr>
        <w:rFonts w:ascii="Arial" w:hAnsi="Arial" w:hint="default"/>
        <w:b w:val="0"/>
        <w:i w:val="0"/>
        <w:sz w:val="18"/>
        <w:szCs w:val="20"/>
        <w:u w:val="none"/>
      </w:rPr>
    </w:lvl>
    <w:lvl w:ilvl="2">
      <w:start w:val="1"/>
      <w:numFmt w:val="decimal"/>
      <w:pStyle w:val="Heading3"/>
      <w:lvlText w:val="(%3)"/>
      <w:lvlJc w:val="left"/>
      <w:pPr>
        <w:tabs>
          <w:tab w:val="num" w:pos="1276"/>
        </w:tabs>
        <w:ind w:left="1276" w:hanging="425"/>
      </w:pPr>
      <w:rPr>
        <w:rFonts w:ascii="Arial" w:hAnsi="Arial" w:hint="default"/>
        <w:b w:val="0"/>
        <w:i w:val="0"/>
        <w:color w:val="000000"/>
        <w:sz w:val="20"/>
        <w:szCs w:val="20"/>
        <w:u w:val="none"/>
      </w:rPr>
    </w:lvl>
    <w:lvl w:ilvl="3">
      <w:start w:val="1"/>
      <w:numFmt w:val="lowerLetter"/>
      <w:pStyle w:val="Heading4"/>
      <w:lvlText w:val="(%4)"/>
      <w:lvlJc w:val="left"/>
      <w:pPr>
        <w:tabs>
          <w:tab w:val="num" w:pos="1701"/>
        </w:tabs>
        <w:ind w:left="1701" w:hanging="425"/>
      </w:pPr>
      <w:rPr>
        <w:rFonts w:ascii="Arial" w:hAnsi="Arial" w:hint="default"/>
        <w:b w:val="0"/>
        <w:i w:val="0"/>
        <w:sz w:val="20"/>
        <w:szCs w:val="20"/>
      </w:rPr>
    </w:lvl>
    <w:lvl w:ilvl="4">
      <w:start w:val="1"/>
      <w:numFmt w:val="lowerRoman"/>
      <w:pStyle w:val="Heading5"/>
      <w:lvlText w:val="(%5)"/>
      <w:lvlJc w:val="left"/>
      <w:pPr>
        <w:tabs>
          <w:tab w:val="num" w:pos="2126"/>
        </w:tabs>
        <w:ind w:left="2126" w:hanging="425"/>
      </w:pPr>
      <w:rPr>
        <w:rFonts w:ascii="Arial" w:hAnsi="Arial" w:hint="default"/>
        <w:b w:val="0"/>
        <w:i w:val="0"/>
        <w:sz w:val="20"/>
        <w:szCs w:val="20"/>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785E700D"/>
    <w:multiLevelType w:val="multilevel"/>
    <w:tmpl w:val="45EAAECE"/>
    <w:lvl w:ilvl="0">
      <w:start w:val="1"/>
      <w:numFmt w:val="decimal"/>
      <w:isLgl/>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sz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851"/>
        </w:tabs>
        <w:ind w:left="851" w:hanging="426"/>
      </w:pPr>
      <w:rPr>
        <w:rFonts w:ascii="Arial" w:hAnsi="Arial" w:hint="default"/>
        <w:b w:val="0"/>
        <w:i w:val="0"/>
        <w:sz w:val="18"/>
        <w:szCs w:val="20"/>
        <w:u w:val="none"/>
      </w:rPr>
    </w:lvl>
    <w:lvl w:ilvl="2">
      <w:start w:val="1"/>
      <w:numFmt w:val="decimal"/>
      <w:lvlText w:val="(%3)"/>
      <w:lvlJc w:val="left"/>
      <w:pPr>
        <w:tabs>
          <w:tab w:val="num" w:pos="1276"/>
        </w:tabs>
        <w:ind w:left="1276" w:hanging="425"/>
      </w:pPr>
      <w:rPr>
        <w:rFonts w:ascii="Arial" w:hAnsi="Arial" w:hint="default"/>
        <w:b w:val="0"/>
        <w:i w:val="0"/>
        <w:color w:val="000000"/>
        <w:sz w:val="20"/>
        <w:szCs w:val="20"/>
        <w:u w:val="none"/>
      </w:rPr>
    </w:lvl>
    <w:lvl w:ilvl="3">
      <w:start w:val="1"/>
      <w:numFmt w:val="lowerLetter"/>
      <w:lvlText w:val="(%4)"/>
      <w:lvlJc w:val="left"/>
      <w:pPr>
        <w:tabs>
          <w:tab w:val="num" w:pos="1701"/>
        </w:tabs>
        <w:ind w:left="1701" w:hanging="425"/>
      </w:pPr>
      <w:rPr>
        <w:rFonts w:ascii="Arial" w:hAnsi="Arial" w:hint="default"/>
        <w:b w:val="0"/>
        <w:i w:val="0"/>
        <w:sz w:val="20"/>
        <w:szCs w:val="20"/>
      </w:rPr>
    </w:lvl>
    <w:lvl w:ilvl="4">
      <w:start w:val="1"/>
      <w:numFmt w:val="lowerRoman"/>
      <w:lvlText w:val="(%5)"/>
      <w:lvlJc w:val="left"/>
      <w:pPr>
        <w:tabs>
          <w:tab w:val="num" w:pos="2126"/>
        </w:tabs>
        <w:ind w:left="2126" w:hanging="425"/>
      </w:pPr>
      <w:rPr>
        <w:rFonts w:ascii="Arial" w:hAnsi="Arial" w:hint="default"/>
        <w:b w:val="0"/>
        <w:i w:val="0"/>
        <w:sz w:val="20"/>
        <w:szCs w:val="20"/>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7"/>
  </w:num>
  <w:num w:numId="2">
    <w:abstractNumId w:val="9"/>
  </w:num>
  <w:num w:numId="3">
    <w:abstractNumId w:val="1"/>
  </w:num>
  <w:num w:numId="4">
    <w:abstractNumId w:val="8"/>
  </w:num>
  <w:num w:numId="5">
    <w:abstractNumId w:val="3"/>
  </w:num>
  <w:num w:numId="6">
    <w:abstractNumId w:val="10"/>
  </w:num>
  <w:num w:numId="7">
    <w:abstractNumId w:val="10"/>
  </w:num>
  <w:num w:numId="8">
    <w:abstractNumId w:val="10"/>
  </w:num>
  <w:num w:numId="9">
    <w:abstractNumId w:val="10"/>
  </w:num>
  <w:num w:numId="10">
    <w:abstractNumId w:val="10"/>
  </w:num>
  <w:num w:numId="11">
    <w:abstractNumId w:val="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6"/>
  </w:num>
  <w:num w:numId="37">
    <w:abstractNumId w:val="2"/>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10"/>
  </w:num>
  <w:num w:numId="41">
    <w:abstractNumId w:val="10"/>
  </w:num>
  <w:num w:numId="42">
    <w:abstractNumId w:val="10"/>
  </w:num>
  <w:num w:numId="43">
    <w:abstractNumId w:val="10"/>
  </w:num>
  <w:num w:numId="44">
    <w:abstractNumId w:val="10"/>
  </w:num>
  <w:num w:numId="45">
    <w:abstractNumId w:val="10"/>
  </w:num>
  <w:num w:numId="46">
    <w:abstractNumId w:val="10"/>
  </w:num>
  <w:num w:numId="47">
    <w:abstractNumId w:val="4"/>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08D"/>
    <w:rsid w:val="000058A6"/>
    <w:rsid w:val="00023296"/>
    <w:rsid w:val="00027D82"/>
    <w:rsid w:val="0003123B"/>
    <w:rsid w:val="00036BF0"/>
    <w:rsid w:val="00044573"/>
    <w:rsid w:val="0005592A"/>
    <w:rsid w:val="000651A3"/>
    <w:rsid w:val="000852AC"/>
    <w:rsid w:val="00091CF1"/>
    <w:rsid w:val="0009413E"/>
    <w:rsid w:val="00096337"/>
    <w:rsid w:val="000B07D4"/>
    <w:rsid w:val="000B71E1"/>
    <w:rsid w:val="000C37CD"/>
    <w:rsid w:val="000C7EBF"/>
    <w:rsid w:val="000D2AD7"/>
    <w:rsid w:val="000D41F1"/>
    <w:rsid w:val="000E4122"/>
    <w:rsid w:val="00102481"/>
    <w:rsid w:val="00110592"/>
    <w:rsid w:val="001177C0"/>
    <w:rsid w:val="0012625D"/>
    <w:rsid w:val="00133424"/>
    <w:rsid w:val="00142B72"/>
    <w:rsid w:val="0014641C"/>
    <w:rsid w:val="001537FF"/>
    <w:rsid w:val="00163066"/>
    <w:rsid w:val="00173F05"/>
    <w:rsid w:val="00185A1A"/>
    <w:rsid w:val="00191E76"/>
    <w:rsid w:val="00193AAA"/>
    <w:rsid w:val="00194E59"/>
    <w:rsid w:val="001A35C4"/>
    <w:rsid w:val="001B0242"/>
    <w:rsid w:val="001C303D"/>
    <w:rsid w:val="001D70AB"/>
    <w:rsid w:val="001D72DC"/>
    <w:rsid w:val="001E5F9D"/>
    <w:rsid w:val="001E6825"/>
    <w:rsid w:val="00206846"/>
    <w:rsid w:val="00211D4F"/>
    <w:rsid w:val="002125EA"/>
    <w:rsid w:val="00222597"/>
    <w:rsid w:val="0024246A"/>
    <w:rsid w:val="002563C6"/>
    <w:rsid w:val="00262EBC"/>
    <w:rsid w:val="00270001"/>
    <w:rsid w:val="00272EEB"/>
    <w:rsid w:val="00275F71"/>
    <w:rsid w:val="00277FCA"/>
    <w:rsid w:val="002824AF"/>
    <w:rsid w:val="002A2C1F"/>
    <w:rsid w:val="002A5253"/>
    <w:rsid w:val="002B1F94"/>
    <w:rsid w:val="002B272D"/>
    <w:rsid w:val="002B5892"/>
    <w:rsid w:val="002B5EBA"/>
    <w:rsid w:val="002C22FE"/>
    <w:rsid w:val="002D3536"/>
    <w:rsid w:val="002E757F"/>
    <w:rsid w:val="002F1FF0"/>
    <w:rsid w:val="002F6D34"/>
    <w:rsid w:val="003157F4"/>
    <w:rsid w:val="003305C9"/>
    <w:rsid w:val="00333F28"/>
    <w:rsid w:val="003373C2"/>
    <w:rsid w:val="00344924"/>
    <w:rsid w:val="00344E4C"/>
    <w:rsid w:val="003550AA"/>
    <w:rsid w:val="00356654"/>
    <w:rsid w:val="0036130A"/>
    <w:rsid w:val="003910C7"/>
    <w:rsid w:val="00391ED2"/>
    <w:rsid w:val="00394264"/>
    <w:rsid w:val="003A1CDD"/>
    <w:rsid w:val="003A2980"/>
    <w:rsid w:val="003B20EA"/>
    <w:rsid w:val="003C0511"/>
    <w:rsid w:val="00404366"/>
    <w:rsid w:val="0042277A"/>
    <w:rsid w:val="00425DCE"/>
    <w:rsid w:val="004377C3"/>
    <w:rsid w:val="00437B2D"/>
    <w:rsid w:val="00437B48"/>
    <w:rsid w:val="00443A5A"/>
    <w:rsid w:val="00463CCD"/>
    <w:rsid w:val="004743A6"/>
    <w:rsid w:val="00491E7B"/>
    <w:rsid w:val="004930A4"/>
    <w:rsid w:val="004B757E"/>
    <w:rsid w:val="004D028B"/>
    <w:rsid w:val="004E3B74"/>
    <w:rsid w:val="004F0B6D"/>
    <w:rsid w:val="004F475B"/>
    <w:rsid w:val="00500F64"/>
    <w:rsid w:val="0050167A"/>
    <w:rsid w:val="00511739"/>
    <w:rsid w:val="00533FBF"/>
    <w:rsid w:val="005344BE"/>
    <w:rsid w:val="00557FC1"/>
    <w:rsid w:val="005778EE"/>
    <w:rsid w:val="0058472B"/>
    <w:rsid w:val="00586A57"/>
    <w:rsid w:val="0059757F"/>
    <w:rsid w:val="005B01A9"/>
    <w:rsid w:val="005B1201"/>
    <w:rsid w:val="005C1508"/>
    <w:rsid w:val="005C1E2E"/>
    <w:rsid w:val="005E3726"/>
    <w:rsid w:val="005F59ED"/>
    <w:rsid w:val="006057D0"/>
    <w:rsid w:val="00610638"/>
    <w:rsid w:val="00612AB0"/>
    <w:rsid w:val="00622AD8"/>
    <w:rsid w:val="00627EDF"/>
    <w:rsid w:val="006324F8"/>
    <w:rsid w:val="00633DF2"/>
    <w:rsid w:val="00637CA9"/>
    <w:rsid w:val="00645534"/>
    <w:rsid w:val="0064585B"/>
    <w:rsid w:val="00650D88"/>
    <w:rsid w:val="00657DF4"/>
    <w:rsid w:val="006638B3"/>
    <w:rsid w:val="00673131"/>
    <w:rsid w:val="00674BDD"/>
    <w:rsid w:val="0068468F"/>
    <w:rsid w:val="00695745"/>
    <w:rsid w:val="006A6591"/>
    <w:rsid w:val="006B4BE3"/>
    <w:rsid w:val="006D7128"/>
    <w:rsid w:val="006F3689"/>
    <w:rsid w:val="00701BB0"/>
    <w:rsid w:val="00721CE6"/>
    <w:rsid w:val="00722967"/>
    <w:rsid w:val="00725869"/>
    <w:rsid w:val="00730A46"/>
    <w:rsid w:val="00764A42"/>
    <w:rsid w:val="00765732"/>
    <w:rsid w:val="00765807"/>
    <w:rsid w:val="00766259"/>
    <w:rsid w:val="00782D13"/>
    <w:rsid w:val="007A0318"/>
    <w:rsid w:val="007A49AF"/>
    <w:rsid w:val="007B1E4E"/>
    <w:rsid w:val="007E1176"/>
    <w:rsid w:val="007E574C"/>
    <w:rsid w:val="007F1522"/>
    <w:rsid w:val="00801435"/>
    <w:rsid w:val="00831270"/>
    <w:rsid w:val="0083392E"/>
    <w:rsid w:val="00836A60"/>
    <w:rsid w:val="0084674E"/>
    <w:rsid w:val="008653AF"/>
    <w:rsid w:val="00866FA9"/>
    <w:rsid w:val="008713F5"/>
    <w:rsid w:val="00872211"/>
    <w:rsid w:val="00875312"/>
    <w:rsid w:val="00876335"/>
    <w:rsid w:val="00890B75"/>
    <w:rsid w:val="008969CA"/>
    <w:rsid w:val="008A0BE5"/>
    <w:rsid w:val="008A0EF7"/>
    <w:rsid w:val="008A204B"/>
    <w:rsid w:val="008A21AF"/>
    <w:rsid w:val="008B517B"/>
    <w:rsid w:val="008C4B80"/>
    <w:rsid w:val="008C7236"/>
    <w:rsid w:val="008C7821"/>
    <w:rsid w:val="008D5BCC"/>
    <w:rsid w:val="008E5698"/>
    <w:rsid w:val="008F1A4F"/>
    <w:rsid w:val="008F50D0"/>
    <w:rsid w:val="00910066"/>
    <w:rsid w:val="00912275"/>
    <w:rsid w:val="009144D4"/>
    <w:rsid w:val="009158B5"/>
    <w:rsid w:val="00935D0A"/>
    <w:rsid w:val="00940F55"/>
    <w:rsid w:val="00941A06"/>
    <w:rsid w:val="00960C6D"/>
    <w:rsid w:val="00975A8C"/>
    <w:rsid w:val="009767AE"/>
    <w:rsid w:val="009921A2"/>
    <w:rsid w:val="009C068F"/>
    <w:rsid w:val="009E1A25"/>
    <w:rsid w:val="00A1572A"/>
    <w:rsid w:val="00A24BD9"/>
    <w:rsid w:val="00A5162E"/>
    <w:rsid w:val="00A51C44"/>
    <w:rsid w:val="00A53BE6"/>
    <w:rsid w:val="00A56BA1"/>
    <w:rsid w:val="00A812EF"/>
    <w:rsid w:val="00A81A36"/>
    <w:rsid w:val="00A85C43"/>
    <w:rsid w:val="00A9509B"/>
    <w:rsid w:val="00A955C6"/>
    <w:rsid w:val="00A97E80"/>
    <w:rsid w:val="00AB0B79"/>
    <w:rsid w:val="00AD103D"/>
    <w:rsid w:val="00AF05C1"/>
    <w:rsid w:val="00AF6B3C"/>
    <w:rsid w:val="00B2332C"/>
    <w:rsid w:val="00B23E78"/>
    <w:rsid w:val="00B259D9"/>
    <w:rsid w:val="00B43253"/>
    <w:rsid w:val="00B5327E"/>
    <w:rsid w:val="00B54AD5"/>
    <w:rsid w:val="00B61BE9"/>
    <w:rsid w:val="00B8225F"/>
    <w:rsid w:val="00B865FC"/>
    <w:rsid w:val="00BA78C2"/>
    <w:rsid w:val="00BB69CC"/>
    <w:rsid w:val="00BC2DEA"/>
    <w:rsid w:val="00BD07C5"/>
    <w:rsid w:val="00BD087B"/>
    <w:rsid w:val="00BD111B"/>
    <w:rsid w:val="00C0401C"/>
    <w:rsid w:val="00C225B6"/>
    <w:rsid w:val="00C31081"/>
    <w:rsid w:val="00C353B0"/>
    <w:rsid w:val="00C4024F"/>
    <w:rsid w:val="00C47934"/>
    <w:rsid w:val="00C567FF"/>
    <w:rsid w:val="00C75913"/>
    <w:rsid w:val="00C91886"/>
    <w:rsid w:val="00C923CE"/>
    <w:rsid w:val="00C9442D"/>
    <w:rsid w:val="00CA4236"/>
    <w:rsid w:val="00CA6E97"/>
    <w:rsid w:val="00CB5BB8"/>
    <w:rsid w:val="00CD12F1"/>
    <w:rsid w:val="00CF27BE"/>
    <w:rsid w:val="00D04F51"/>
    <w:rsid w:val="00D16EAC"/>
    <w:rsid w:val="00D17A1C"/>
    <w:rsid w:val="00D231D8"/>
    <w:rsid w:val="00D3654E"/>
    <w:rsid w:val="00D4052A"/>
    <w:rsid w:val="00D468B8"/>
    <w:rsid w:val="00D64471"/>
    <w:rsid w:val="00D857B6"/>
    <w:rsid w:val="00DB481E"/>
    <w:rsid w:val="00DB4F09"/>
    <w:rsid w:val="00DC2FCF"/>
    <w:rsid w:val="00DC47FD"/>
    <w:rsid w:val="00DE43DC"/>
    <w:rsid w:val="00DE54D9"/>
    <w:rsid w:val="00DE73FF"/>
    <w:rsid w:val="00DE76DD"/>
    <w:rsid w:val="00E03A40"/>
    <w:rsid w:val="00E065AD"/>
    <w:rsid w:val="00E1259E"/>
    <w:rsid w:val="00E24082"/>
    <w:rsid w:val="00E2708D"/>
    <w:rsid w:val="00E45483"/>
    <w:rsid w:val="00E51475"/>
    <w:rsid w:val="00E53143"/>
    <w:rsid w:val="00E74549"/>
    <w:rsid w:val="00E95F72"/>
    <w:rsid w:val="00E9627D"/>
    <w:rsid w:val="00EA1D1A"/>
    <w:rsid w:val="00EB170A"/>
    <w:rsid w:val="00ED1407"/>
    <w:rsid w:val="00ED22FE"/>
    <w:rsid w:val="00F0704E"/>
    <w:rsid w:val="00F07CD6"/>
    <w:rsid w:val="00F16502"/>
    <w:rsid w:val="00F21028"/>
    <w:rsid w:val="00F24FA6"/>
    <w:rsid w:val="00F27B08"/>
    <w:rsid w:val="00F31556"/>
    <w:rsid w:val="00F416FC"/>
    <w:rsid w:val="00F460E7"/>
    <w:rsid w:val="00F46222"/>
    <w:rsid w:val="00F905CD"/>
    <w:rsid w:val="00F937CA"/>
    <w:rsid w:val="00FB5978"/>
    <w:rsid w:val="00FF4183"/>
    <w:rsid w:val="00FF6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16136A"/>
  <w15:docId w15:val="{B9CFFB76-9472-4310-8FC3-0044629CC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F55"/>
    <w:pPr>
      <w:keepNext/>
      <w:keepLines/>
    </w:pPr>
    <w:rPr>
      <w:rFonts w:ascii="Arial" w:hAnsi="Arial"/>
      <w:szCs w:val="24"/>
      <w:lang w:val="fr-BE" w:eastAsia="fr-FR"/>
    </w:rPr>
  </w:style>
  <w:style w:type="paragraph" w:styleId="Heading1">
    <w:name w:val="heading 1"/>
    <w:next w:val="Normal"/>
    <w:qFormat/>
    <w:rsid w:val="00500F64"/>
    <w:pPr>
      <w:keepNext/>
      <w:keepLines/>
      <w:numPr>
        <w:numId w:val="19"/>
      </w:numPr>
      <w:spacing w:before="240" w:after="240"/>
      <w:jc w:val="both"/>
      <w:outlineLvl w:val="0"/>
    </w:pPr>
    <w:rPr>
      <w:rFonts w:ascii="Arial" w:hAnsi="Arial" w:cs="Arial"/>
      <w:b/>
      <w:bCs/>
      <w:sz w:val="22"/>
      <w:szCs w:val="22"/>
      <w:lang w:val="fr-BE" w:eastAsia="fr-FR"/>
    </w:rPr>
  </w:style>
  <w:style w:type="paragraph" w:styleId="Heading2">
    <w:name w:val="heading 2"/>
    <w:next w:val="Normal"/>
    <w:qFormat/>
    <w:rsid w:val="00500F64"/>
    <w:pPr>
      <w:keepNext/>
      <w:keepLines/>
      <w:numPr>
        <w:ilvl w:val="1"/>
        <w:numId w:val="19"/>
      </w:numPr>
      <w:spacing w:before="120" w:after="240"/>
      <w:jc w:val="both"/>
      <w:outlineLvl w:val="1"/>
    </w:pPr>
    <w:rPr>
      <w:rFonts w:ascii="Arial" w:hAnsi="Arial" w:cs="Arial"/>
      <w:bCs/>
      <w:iCs/>
      <w:lang w:val="fr-BE" w:eastAsia="fr-FR"/>
    </w:rPr>
  </w:style>
  <w:style w:type="paragraph" w:styleId="Heading3">
    <w:name w:val="heading 3"/>
    <w:next w:val="Normal"/>
    <w:qFormat/>
    <w:rsid w:val="00500F64"/>
    <w:pPr>
      <w:keepNext/>
      <w:keepLines/>
      <w:numPr>
        <w:ilvl w:val="2"/>
        <w:numId w:val="19"/>
      </w:numPr>
      <w:spacing w:before="120" w:after="120"/>
      <w:jc w:val="both"/>
      <w:outlineLvl w:val="2"/>
    </w:pPr>
    <w:rPr>
      <w:rFonts w:ascii="Arial" w:hAnsi="Arial" w:cs="Arial"/>
      <w:bCs/>
      <w:lang w:val="fr-BE" w:eastAsia="fr-FR"/>
    </w:rPr>
  </w:style>
  <w:style w:type="paragraph" w:styleId="Heading4">
    <w:name w:val="heading 4"/>
    <w:next w:val="Normal"/>
    <w:qFormat/>
    <w:rsid w:val="00500F64"/>
    <w:pPr>
      <w:keepNext/>
      <w:keepLines/>
      <w:numPr>
        <w:ilvl w:val="3"/>
        <w:numId w:val="19"/>
      </w:numPr>
      <w:spacing w:before="60" w:after="120"/>
      <w:jc w:val="both"/>
      <w:outlineLvl w:val="3"/>
    </w:pPr>
    <w:rPr>
      <w:rFonts w:ascii="Arial" w:hAnsi="Arial" w:cs="Arial"/>
      <w:bCs/>
      <w:lang w:val="fr-BE" w:eastAsia="fr-FR"/>
    </w:rPr>
  </w:style>
  <w:style w:type="paragraph" w:styleId="Heading5">
    <w:name w:val="heading 5"/>
    <w:next w:val="Normal"/>
    <w:qFormat/>
    <w:rsid w:val="00500F64"/>
    <w:pPr>
      <w:keepNext/>
      <w:keepLines/>
      <w:numPr>
        <w:ilvl w:val="4"/>
        <w:numId w:val="19"/>
      </w:numPr>
      <w:spacing w:before="60" w:after="60"/>
      <w:jc w:val="both"/>
      <w:outlineLvl w:val="4"/>
    </w:pPr>
    <w:rPr>
      <w:rFonts w:ascii="Arial" w:hAnsi="Arial"/>
      <w:bCs/>
      <w:iCs/>
      <w:szCs w:val="26"/>
      <w:lang w:val="fr-BE"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16EAC"/>
    <w:pPr>
      <w:tabs>
        <w:tab w:val="center" w:pos="4820"/>
        <w:tab w:val="right" w:pos="9639"/>
      </w:tabs>
    </w:pPr>
  </w:style>
  <w:style w:type="paragraph" w:styleId="Footer">
    <w:name w:val="footer"/>
    <w:basedOn w:val="Normal"/>
    <w:rsid w:val="0009413E"/>
    <w:pPr>
      <w:tabs>
        <w:tab w:val="center" w:pos="4536"/>
        <w:tab w:val="right" w:pos="9072"/>
      </w:tabs>
    </w:pPr>
  </w:style>
  <w:style w:type="character" w:styleId="PageNumber">
    <w:name w:val="page number"/>
    <w:rsid w:val="007E1176"/>
    <w:rPr>
      <w:b/>
    </w:rPr>
  </w:style>
  <w:style w:type="table" w:styleId="TableGrid">
    <w:name w:val="Table Grid"/>
    <w:basedOn w:val="TableNormal"/>
    <w:rsid w:val="0009413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rsid w:val="0009413E"/>
    <w:pPr>
      <w:jc w:val="center"/>
    </w:pPr>
    <w:rPr>
      <w:rFonts w:ascii="Arial" w:hAnsi="Arial"/>
      <w:b/>
      <w:szCs w:val="24"/>
      <w:lang w:val="fr-BE" w:eastAsia="fr-FR"/>
    </w:rPr>
  </w:style>
  <w:style w:type="paragraph" w:customStyle="1" w:styleId="Headertext">
    <w:name w:val="Header text"/>
    <w:basedOn w:val="Header"/>
    <w:rsid w:val="0009413E"/>
    <w:pPr>
      <w:tabs>
        <w:tab w:val="left" w:pos="2977"/>
      </w:tabs>
      <w:spacing w:before="60"/>
      <w:ind w:left="709"/>
    </w:pPr>
    <w:rPr>
      <w:rFonts w:cs="Arial"/>
      <w:lang w:val="fr-FR"/>
    </w:rPr>
  </w:style>
  <w:style w:type="paragraph" w:customStyle="1" w:styleId="Par1">
    <w:name w:val="Par1"/>
    <w:rsid w:val="00023296"/>
    <w:pPr>
      <w:keepNext/>
      <w:keepLines/>
      <w:tabs>
        <w:tab w:val="left" w:pos="425"/>
      </w:tabs>
      <w:spacing w:before="60" w:after="60"/>
      <w:ind w:left="425"/>
      <w:jc w:val="both"/>
    </w:pPr>
    <w:rPr>
      <w:rFonts w:ascii="Arial" w:hAnsi="Arial"/>
      <w:szCs w:val="24"/>
      <w:lang w:val="fr-BE" w:eastAsia="fr-FR"/>
    </w:rPr>
  </w:style>
  <w:style w:type="paragraph" w:customStyle="1" w:styleId="Par2">
    <w:name w:val="Par2"/>
    <w:rsid w:val="00912275"/>
    <w:pPr>
      <w:keepNext/>
      <w:keepLines/>
      <w:tabs>
        <w:tab w:val="left" w:pos="851"/>
      </w:tabs>
      <w:spacing w:before="60" w:after="60"/>
      <w:ind w:left="851"/>
      <w:jc w:val="both"/>
    </w:pPr>
    <w:rPr>
      <w:rFonts w:ascii="Arial" w:hAnsi="Arial"/>
      <w:szCs w:val="24"/>
      <w:lang w:val="fr-BE" w:eastAsia="fr-FR"/>
    </w:rPr>
  </w:style>
  <w:style w:type="paragraph" w:customStyle="1" w:styleId="Par3">
    <w:name w:val="Par3"/>
    <w:rsid w:val="00023296"/>
    <w:pPr>
      <w:keepNext/>
      <w:keepLines/>
      <w:tabs>
        <w:tab w:val="left" w:pos="1276"/>
      </w:tabs>
      <w:spacing w:before="60" w:after="60"/>
      <w:ind w:left="1276"/>
      <w:jc w:val="both"/>
    </w:pPr>
    <w:rPr>
      <w:rFonts w:ascii="Arial" w:hAnsi="Arial"/>
      <w:szCs w:val="24"/>
      <w:lang w:val="fr-BE" w:eastAsia="fr-FR"/>
    </w:rPr>
  </w:style>
  <w:style w:type="paragraph" w:customStyle="1" w:styleId="Par4">
    <w:name w:val="Par4"/>
    <w:rsid w:val="00023296"/>
    <w:pPr>
      <w:keepNext/>
      <w:keepLines/>
      <w:tabs>
        <w:tab w:val="left" w:pos="1701"/>
      </w:tabs>
      <w:spacing w:before="60" w:after="60"/>
      <w:ind w:left="1701"/>
      <w:jc w:val="both"/>
    </w:pPr>
    <w:rPr>
      <w:rFonts w:ascii="Arial" w:hAnsi="Arial"/>
      <w:szCs w:val="24"/>
      <w:lang w:val="fr-BE" w:eastAsia="fr-FR"/>
    </w:rPr>
  </w:style>
  <w:style w:type="paragraph" w:customStyle="1" w:styleId="Par5">
    <w:name w:val="Par5"/>
    <w:rsid w:val="00023296"/>
    <w:pPr>
      <w:keepNext/>
      <w:keepLines/>
      <w:tabs>
        <w:tab w:val="left" w:pos="2126"/>
      </w:tabs>
      <w:spacing w:before="60" w:after="60"/>
      <w:ind w:left="2126"/>
      <w:jc w:val="both"/>
    </w:pPr>
    <w:rPr>
      <w:rFonts w:ascii="Arial" w:hAnsi="Arial"/>
      <w:szCs w:val="24"/>
      <w:lang w:val="fr-BE" w:eastAsia="fr-FR"/>
    </w:rPr>
  </w:style>
  <w:style w:type="paragraph" w:styleId="ListBullet">
    <w:name w:val="List Bullet"/>
    <w:rsid w:val="00701BB0"/>
    <w:pPr>
      <w:keepNext/>
      <w:keepLines/>
      <w:numPr>
        <w:numId w:val="1"/>
      </w:numPr>
      <w:spacing w:before="60" w:after="60"/>
      <w:ind w:left="850" w:hanging="425"/>
      <w:jc w:val="both"/>
    </w:pPr>
    <w:rPr>
      <w:rFonts w:ascii="Arial" w:hAnsi="Arial"/>
      <w:lang w:val="fr-BE" w:eastAsia="fr-FR"/>
    </w:rPr>
  </w:style>
  <w:style w:type="paragraph" w:styleId="ListBullet2">
    <w:name w:val="List Bullet 2"/>
    <w:rsid w:val="00701BB0"/>
    <w:pPr>
      <w:keepNext/>
      <w:keepLines/>
      <w:numPr>
        <w:numId w:val="2"/>
      </w:numPr>
      <w:spacing w:before="60" w:after="60"/>
      <w:jc w:val="both"/>
    </w:pPr>
    <w:rPr>
      <w:rFonts w:ascii="Arial" w:hAnsi="Arial"/>
      <w:lang w:val="fr-BE" w:eastAsia="fr-FR"/>
    </w:rPr>
  </w:style>
  <w:style w:type="paragraph" w:styleId="ListBullet3">
    <w:name w:val="List Bullet 3"/>
    <w:rsid w:val="00023296"/>
    <w:pPr>
      <w:keepNext/>
      <w:keepLines/>
      <w:numPr>
        <w:numId w:val="3"/>
      </w:numPr>
      <w:spacing w:before="60" w:after="60"/>
      <w:jc w:val="both"/>
    </w:pPr>
    <w:rPr>
      <w:rFonts w:ascii="Arial" w:hAnsi="Arial"/>
      <w:szCs w:val="24"/>
      <w:lang w:val="fr-BE" w:eastAsia="fr-FR"/>
    </w:rPr>
  </w:style>
  <w:style w:type="paragraph" w:styleId="ListBullet4">
    <w:name w:val="List Bullet 4"/>
    <w:rsid w:val="00023296"/>
    <w:pPr>
      <w:numPr>
        <w:numId w:val="4"/>
      </w:numPr>
      <w:spacing w:before="60" w:after="60"/>
      <w:jc w:val="both"/>
    </w:pPr>
    <w:rPr>
      <w:rFonts w:ascii="Arial" w:hAnsi="Arial"/>
      <w:szCs w:val="24"/>
      <w:lang w:val="fr-BE" w:eastAsia="fr-FR"/>
    </w:rPr>
  </w:style>
  <w:style w:type="paragraph" w:styleId="ListBullet5">
    <w:name w:val="List Bullet 5"/>
    <w:rsid w:val="00023296"/>
    <w:pPr>
      <w:keepNext/>
      <w:keepLines/>
      <w:numPr>
        <w:numId w:val="5"/>
      </w:numPr>
      <w:spacing w:before="60" w:after="60"/>
      <w:jc w:val="both"/>
    </w:pPr>
    <w:rPr>
      <w:rFonts w:ascii="Arial" w:hAnsi="Arial"/>
      <w:szCs w:val="24"/>
      <w:lang w:val="fr-BE" w:eastAsia="fr-FR"/>
    </w:rPr>
  </w:style>
  <w:style w:type="paragraph" w:styleId="DocumentMap">
    <w:name w:val="Document Map"/>
    <w:basedOn w:val="Normal"/>
    <w:semiHidden/>
    <w:rsid w:val="00586A57"/>
    <w:pPr>
      <w:shd w:val="clear" w:color="auto" w:fill="000080"/>
    </w:pPr>
    <w:rPr>
      <w:rFonts w:ascii="Tahoma" w:hAnsi="Tahoma" w:cs="Tahoma"/>
      <w:szCs w:val="20"/>
    </w:rPr>
  </w:style>
  <w:style w:type="paragraph" w:styleId="Title">
    <w:name w:val="Title"/>
    <w:qFormat/>
    <w:rsid w:val="007E574C"/>
    <w:pPr>
      <w:keepNext/>
      <w:keepLines/>
      <w:spacing w:before="600" w:after="840"/>
      <w:jc w:val="center"/>
    </w:pPr>
    <w:rPr>
      <w:rFonts w:ascii="Arial" w:hAnsi="Arial"/>
      <w:b/>
      <w:color w:val="000000"/>
      <w:sz w:val="32"/>
      <w:szCs w:val="32"/>
      <w:u w:val="single"/>
      <w:lang w:val="fr-BE" w:eastAsia="fr-FR"/>
    </w:rPr>
  </w:style>
  <w:style w:type="paragraph" w:styleId="Subtitle">
    <w:name w:val="Subtitle"/>
    <w:qFormat/>
    <w:rsid w:val="00023296"/>
    <w:pPr>
      <w:keepNext/>
      <w:keepLines/>
      <w:spacing w:before="600" w:after="840"/>
      <w:jc w:val="center"/>
    </w:pPr>
    <w:rPr>
      <w:rFonts w:ascii="Arial" w:hAnsi="Arial" w:cs="Arial"/>
      <w:b/>
      <w:i/>
      <w:color w:val="008000"/>
      <w:sz w:val="32"/>
      <w:szCs w:val="32"/>
      <w:u w:val="single"/>
      <w:lang w:val="fr-BE" w:eastAsia="fr-FR"/>
    </w:rPr>
  </w:style>
  <w:style w:type="paragraph" w:customStyle="1" w:styleId="Shortening">
    <w:name w:val="Shortening"/>
    <w:rsid w:val="007B1E4E"/>
    <w:pPr>
      <w:keepNext/>
      <w:keepLines/>
      <w:tabs>
        <w:tab w:val="left" w:pos="1559"/>
        <w:tab w:val="left" w:pos="1843"/>
      </w:tabs>
      <w:spacing w:before="60" w:after="60"/>
      <w:ind w:left="1843" w:hanging="1418"/>
      <w:jc w:val="both"/>
    </w:pPr>
    <w:rPr>
      <w:rFonts w:ascii="Arial" w:hAnsi="Arial"/>
      <w:szCs w:val="24"/>
      <w:lang w:val="fr-BE" w:eastAsia="fr-FR"/>
    </w:rPr>
  </w:style>
  <w:style w:type="paragraph" w:customStyle="1" w:styleId="Comment1">
    <w:name w:val="Comment1"/>
    <w:rsid w:val="00CA4236"/>
    <w:pPr>
      <w:keepNext/>
      <w:keepLines/>
      <w:tabs>
        <w:tab w:val="left" w:pos="425"/>
      </w:tabs>
      <w:spacing w:before="60" w:after="60"/>
      <w:ind w:left="425"/>
      <w:jc w:val="both"/>
    </w:pPr>
    <w:rPr>
      <w:rFonts w:ascii="Arial" w:hAnsi="Arial"/>
      <w:i/>
      <w:vanish/>
      <w:color w:val="008000"/>
      <w:lang w:val="fr-BE" w:eastAsia="fr-FR"/>
    </w:rPr>
  </w:style>
  <w:style w:type="paragraph" w:customStyle="1" w:styleId="Comment2">
    <w:name w:val="Comment2"/>
    <w:link w:val="Comment2Char"/>
    <w:rsid w:val="00CA4236"/>
    <w:pPr>
      <w:keepNext/>
      <w:keepLines/>
      <w:tabs>
        <w:tab w:val="left" w:pos="851"/>
      </w:tabs>
      <w:spacing w:before="60" w:after="60"/>
      <w:ind w:left="851"/>
      <w:jc w:val="both"/>
    </w:pPr>
    <w:rPr>
      <w:rFonts w:ascii="Arial" w:hAnsi="Arial"/>
      <w:i/>
      <w:vanish/>
      <w:color w:val="008000"/>
      <w:lang w:val="fr-BE" w:eastAsia="fr-FR"/>
    </w:rPr>
  </w:style>
  <w:style w:type="paragraph" w:customStyle="1" w:styleId="Comment3">
    <w:name w:val="Comment3"/>
    <w:rsid w:val="00CA4236"/>
    <w:pPr>
      <w:keepNext/>
      <w:keepLines/>
      <w:tabs>
        <w:tab w:val="left" w:pos="1276"/>
      </w:tabs>
      <w:spacing w:before="60" w:after="60"/>
      <w:ind w:left="1276"/>
      <w:jc w:val="both"/>
    </w:pPr>
    <w:rPr>
      <w:rFonts w:ascii="Arial" w:hAnsi="Arial"/>
      <w:i/>
      <w:vanish/>
      <w:color w:val="008000"/>
      <w:lang w:val="fr-BE" w:eastAsia="fr-FR"/>
    </w:rPr>
  </w:style>
  <w:style w:type="paragraph" w:customStyle="1" w:styleId="Comment4">
    <w:name w:val="Comment4"/>
    <w:rsid w:val="00CA4236"/>
    <w:pPr>
      <w:keepNext/>
      <w:keepLines/>
      <w:tabs>
        <w:tab w:val="left" w:pos="1701"/>
      </w:tabs>
      <w:spacing w:before="60" w:after="60"/>
      <w:ind w:left="1701"/>
      <w:jc w:val="both"/>
    </w:pPr>
    <w:rPr>
      <w:rFonts w:ascii="Arial" w:hAnsi="Arial"/>
      <w:i/>
      <w:vanish/>
      <w:color w:val="008000"/>
      <w:lang w:val="fr-BE" w:eastAsia="fr-FR"/>
    </w:rPr>
  </w:style>
  <w:style w:type="paragraph" w:customStyle="1" w:styleId="Comment5">
    <w:name w:val="Comment5"/>
    <w:rsid w:val="00CA4236"/>
    <w:pPr>
      <w:keepNext/>
      <w:keepLines/>
      <w:tabs>
        <w:tab w:val="left" w:pos="2126"/>
      </w:tabs>
      <w:spacing w:before="60" w:after="60"/>
      <w:ind w:left="2126"/>
      <w:jc w:val="both"/>
    </w:pPr>
    <w:rPr>
      <w:rFonts w:ascii="Arial" w:hAnsi="Arial"/>
      <w:i/>
      <w:vanish/>
      <w:color w:val="008000"/>
      <w:lang w:val="fr-BE" w:eastAsia="fr-FR"/>
    </w:rPr>
  </w:style>
  <w:style w:type="character" w:customStyle="1" w:styleId="Comment2Char">
    <w:name w:val="Comment2 Char"/>
    <w:link w:val="Comment2"/>
    <w:rsid w:val="00194E59"/>
    <w:rPr>
      <w:rFonts w:ascii="Arial" w:hAnsi="Arial"/>
      <w:i/>
      <w:vanish/>
      <w:color w:val="008000"/>
      <w:lang w:val="fr-BE" w:eastAsia="fr-FR" w:bidi="ar-SA"/>
    </w:rPr>
  </w:style>
  <w:style w:type="paragraph" w:styleId="Signature">
    <w:name w:val="Signature"/>
    <w:basedOn w:val="Normal"/>
    <w:rsid w:val="001E6825"/>
    <w:pPr>
      <w:ind w:left="4252"/>
    </w:pPr>
  </w:style>
  <w:style w:type="character" w:styleId="Hyperlink">
    <w:name w:val="Hyperlink"/>
    <w:rsid w:val="001C303D"/>
    <w:rPr>
      <w:color w:val="0000FF"/>
      <w:u w:val="single"/>
    </w:rPr>
  </w:style>
  <w:style w:type="paragraph" w:styleId="BalloonText">
    <w:name w:val="Balloon Text"/>
    <w:basedOn w:val="Normal"/>
    <w:semiHidden/>
    <w:rsid w:val="007A49AF"/>
    <w:rPr>
      <w:rFonts w:ascii="Tahoma" w:hAnsi="Tahoma" w:cs="Tahoma"/>
      <w:sz w:val="16"/>
      <w:szCs w:val="16"/>
    </w:rPr>
  </w:style>
  <w:style w:type="character" w:styleId="FollowedHyperlink">
    <w:name w:val="FollowedHyperlink"/>
    <w:rsid w:val="001C303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344406">
      <w:bodyDiv w:val="1"/>
      <w:marLeft w:val="0"/>
      <w:marRight w:val="0"/>
      <w:marTop w:val="0"/>
      <w:marBottom w:val="0"/>
      <w:divBdr>
        <w:top w:val="none" w:sz="0" w:space="0" w:color="auto"/>
        <w:left w:val="none" w:sz="0" w:space="0" w:color="auto"/>
        <w:bottom w:val="none" w:sz="0" w:space="0" w:color="auto"/>
        <w:right w:val="none" w:sz="0" w:space="0" w:color="auto"/>
      </w:divBdr>
    </w:div>
    <w:div w:id="118516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iteri.b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ezarzak.c\Desktop\ANNEXE%20b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A28BA-9BE9-491D-95C9-3F38110DF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ANNEXE bis</Template>
  <TotalTime>218</TotalTime>
  <Pages>2</Pages>
  <Words>633</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WERKEN</vt:lpstr>
    </vt:vector>
  </TitlesOfParts>
  <Company>IDCN</Company>
  <LinksUpToDate>false</LinksUpToDate>
  <CharactersWithSpaces>4109</CharactersWithSpaces>
  <SharedDoc>false</SharedDoc>
  <HLinks>
    <vt:vector size="6" baseType="variant">
      <vt:variant>
        <vt:i4>5832741</vt:i4>
      </vt:variant>
      <vt:variant>
        <vt:i4>0</vt:i4>
      </vt:variant>
      <vt:variant>
        <vt:i4>0</vt:i4>
      </vt:variant>
      <vt:variant>
        <vt:i4>5</vt:i4>
      </vt:variant>
      <vt:variant>
        <vt:lpwstr>mailto:bureau.industrie@mil.be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WERKEN</dc:title>
  <dc:subject/>
  <dc:creator>Christophe Owezarzak</dc:creator>
  <cp:keywords/>
  <cp:lastModifiedBy>Renard Alain</cp:lastModifiedBy>
  <cp:revision>17</cp:revision>
  <cp:lastPrinted>2018-08-28T08:49:00Z</cp:lastPrinted>
  <dcterms:created xsi:type="dcterms:W3CDTF">2018-08-27T12:41:00Z</dcterms:created>
  <dcterms:modified xsi:type="dcterms:W3CDTF">2019-01-29T10:47:00Z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